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13" w:rsidRPr="007C65F9" w:rsidRDefault="00C97F13" w:rsidP="00C97F13">
      <w:pPr>
        <w:pStyle w:val="Akapitzlist"/>
        <w:keepNext/>
        <w:suppressAutoHyphens/>
        <w:spacing w:before="0" w:line="240" w:lineRule="auto"/>
        <w:ind w:left="0"/>
        <w:jc w:val="left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:rsidR="00C97F13" w:rsidRPr="007C65F9" w:rsidRDefault="00C97F13" w:rsidP="00C97F13">
      <w:pPr>
        <w:pStyle w:val="Akapitzlist"/>
        <w:keepNext/>
        <w:suppressAutoHyphens/>
        <w:spacing w:before="0" w:line="240" w:lineRule="auto"/>
        <w:ind w:left="3960"/>
        <w:jc w:val="left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FORMULARZ OFERTY </w:t>
      </w:r>
    </w:p>
    <w:p w:rsidR="00C97F13" w:rsidRPr="007C65F9" w:rsidRDefault="00C97F13" w:rsidP="00C97F13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</w:p>
    <w:p w:rsidR="00C97F13" w:rsidRPr="007C65F9" w:rsidRDefault="00C97F13" w:rsidP="00C97F13">
      <w:pPr>
        <w:suppressAutoHyphens/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  .........................., dnia.................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Ja (my) niżej podpisany (-i)</w:t>
      </w:r>
      <w:bookmarkStart w:id="0" w:name="_GoBack"/>
      <w:bookmarkEnd w:id="0"/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działając w imieniu: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.....................................................................................................................................................................................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z siedzibą w ...................................... kod.......................... 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przy ulicy ............................... nr................ 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tel. ......................................... e-mail …………….................... </w:t>
      </w:r>
    </w:p>
    <w:p w:rsidR="00C97F13" w:rsidRPr="007C65F9" w:rsidRDefault="00C97F13" w:rsidP="00C97F13">
      <w:pPr>
        <w:suppressAutoHyphens/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NIP ....................................... REGON .......................................</w:t>
      </w:r>
    </w:p>
    <w:p w:rsidR="00C97F13" w:rsidRPr="007C65F9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w odpowiedzi na ogłoszenie o przetargu</w:t>
      </w:r>
      <w:r w:rsidRPr="007C65F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Pr="0098733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PN 646/2026</w:t>
      </w:r>
      <w:r w:rsidRPr="007C65F9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na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sukcesywną </w:t>
      </w:r>
      <w:r w:rsidRPr="007C65F9">
        <w:rPr>
          <w:rFonts w:asciiTheme="minorHAnsi" w:hAnsiTheme="minorHAnsi" w:cstheme="minorHAnsi"/>
          <w:bCs/>
          <w:sz w:val="22"/>
          <w:szCs w:val="22"/>
        </w:rPr>
        <w:t xml:space="preserve">dostawę </w:t>
      </w:r>
      <w:r>
        <w:rPr>
          <w:rFonts w:asciiTheme="minorHAnsi" w:hAnsiTheme="minorHAnsi" w:cstheme="minorHAnsi"/>
          <w:bCs/>
          <w:sz w:val="22"/>
          <w:szCs w:val="22"/>
        </w:rPr>
        <w:t xml:space="preserve">sprzętu komputerowego, akcesoriów </w:t>
      </w:r>
      <w:r w:rsidRPr="007C65F9">
        <w:rPr>
          <w:rFonts w:asciiTheme="minorHAnsi" w:hAnsiTheme="minorHAnsi" w:cstheme="minorHAnsi"/>
          <w:sz w:val="22"/>
          <w:szCs w:val="22"/>
        </w:rPr>
        <w:t xml:space="preserve">komputerowych </w:t>
      </w:r>
      <w:r>
        <w:rPr>
          <w:rFonts w:asciiTheme="minorHAnsi" w:hAnsiTheme="minorHAnsi" w:cstheme="minorHAnsi"/>
          <w:sz w:val="22"/>
          <w:szCs w:val="22"/>
        </w:rPr>
        <w:t>oraz oprogramowania</w:t>
      </w:r>
      <w:r w:rsidRPr="007C65F9">
        <w:rPr>
          <w:rFonts w:asciiTheme="minorHAnsi" w:hAnsiTheme="minorHAnsi" w:cstheme="minorHAnsi"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 xml:space="preserve">zgodnie z wymaganiami Zamawiającego określonymi w Szczegółowym Opisie Przedmiotu Zamówienia zawartym w  </w:t>
      </w:r>
      <w:r w:rsidRPr="00534C6D">
        <w:rPr>
          <w:rFonts w:asciiTheme="minorHAnsi" w:hAnsiTheme="minorHAnsi" w:cstheme="minorHAnsi"/>
          <w:b/>
          <w:bCs/>
          <w:sz w:val="22"/>
          <w:szCs w:val="22"/>
        </w:rPr>
        <w:t>Załączniku nr 1 do SWZ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7C65F9">
        <w:rPr>
          <w:rFonts w:asciiTheme="minorHAnsi" w:hAnsiTheme="minorHAnsi" w:cstheme="minorHAnsi"/>
          <w:bCs/>
          <w:sz w:val="22"/>
          <w:szCs w:val="22"/>
        </w:rPr>
        <w:t>zwanych dalej „</w:t>
      </w:r>
      <w:r>
        <w:rPr>
          <w:rFonts w:asciiTheme="minorHAnsi" w:hAnsiTheme="minorHAnsi" w:cstheme="minorHAnsi"/>
          <w:b/>
          <w:bCs/>
          <w:sz w:val="22"/>
          <w:szCs w:val="22"/>
        </w:rPr>
        <w:t>Asortymentem</w:t>
      </w:r>
      <w:r w:rsidRPr="007C65F9">
        <w:rPr>
          <w:rFonts w:asciiTheme="minorHAnsi" w:hAnsiTheme="minorHAnsi" w:cstheme="minorHAnsi"/>
          <w:bCs/>
          <w:sz w:val="22"/>
          <w:szCs w:val="22"/>
        </w:rPr>
        <w:t xml:space="preserve">” </w:t>
      </w: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głaszam</w:t>
      </w: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niniejszą ofertę i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 oświadczam</w:t>
      </w: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 że:</w:t>
      </w:r>
    </w:p>
    <w:p w:rsidR="00C97F13" w:rsidRDefault="00C97F13" w:rsidP="00C97F13">
      <w:pPr>
        <w:pStyle w:val="Tekstpodstawowy3"/>
        <w:numPr>
          <w:ilvl w:val="0"/>
          <w:numId w:val="8"/>
        </w:numPr>
        <w:spacing w:line="276" w:lineRule="auto"/>
        <w:ind w:left="425" w:hanging="357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Oferuję (-my) realizację Przedmiotu zamówienia</w:t>
      </w:r>
      <w:r>
        <w:rPr>
          <w:rFonts w:asciiTheme="minorHAnsi" w:hAnsiTheme="minorHAnsi" w:cstheme="minorHAnsi"/>
          <w:bCs/>
          <w:sz w:val="22"/>
          <w:szCs w:val="22"/>
        </w:rPr>
        <w:t xml:space="preserve">  w zakresie:</w:t>
      </w: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F1E6D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nr 1: - akcesoria komputerowe:</w:t>
      </w: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- za cenę brutto:……………..zł </w:t>
      </w:r>
    </w:p>
    <w:p w:rsidR="00C97F13" w:rsidRPr="005F1E6D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1B0AB5">
        <w:rPr>
          <w:rFonts w:asciiTheme="minorHAnsi" w:hAnsiTheme="minorHAnsi" w:cstheme="minorHAnsi"/>
          <w:bCs/>
          <w:sz w:val="22"/>
          <w:szCs w:val="22"/>
        </w:rPr>
        <w:t>- z terminem realizacji wynoszącym  ………………..………..(od 2</w:t>
      </w:r>
      <w:r>
        <w:rPr>
          <w:rFonts w:asciiTheme="minorHAnsi" w:hAnsiTheme="minorHAnsi" w:cstheme="minorHAnsi"/>
          <w:bCs/>
          <w:sz w:val="22"/>
          <w:szCs w:val="22"/>
        </w:rPr>
        <w:t xml:space="preserve"> dni</w:t>
      </w:r>
      <w:r w:rsidRPr="001B0AB5">
        <w:rPr>
          <w:rFonts w:asciiTheme="minorHAnsi" w:hAnsiTheme="minorHAnsi" w:cstheme="minorHAnsi"/>
          <w:bCs/>
          <w:sz w:val="22"/>
          <w:szCs w:val="22"/>
        </w:rPr>
        <w:t xml:space="preserve"> do 14 dni na</w:t>
      </w:r>
      <w:r w:rsidRPr="005F1E6D">
        <w:rPr>
          <w:rFonts w:asciiTheme="minorHAnsi" w:hAnsiTheme="minorHAnsi" w:cstheme="minorHAnsi"/>
          <w:bCs/>
          <w:sz w:val="22"/>
          <w:szCs w:val="22"/>
        </w:rPr>
        <w:t xml:space="preserve"> dostarczenie Przedmiotu zamówienia do </w:t>
      </w:r>
      <w:bookmarkStart w:id="1" w:name="_Hlk144126279"/>
      <w:r w:rsidRPr="005F1E6D">
        <w:rPr>
          <w:rFonts w:asciiTheme="minorHAnsi" w:hAnsiTheme="minorHAnsi" w:cstheme="minorHAnsi"/>
          <w:bCs/>
          <w:sz w:val="22"/>
          <w:szCs w:val="22"/>
        </w:rPr>
        <w:t xml:space="preserve">miejsca wskazanego przez </w:t>
      </w:r>
      <w:bookmarkEnd w:id="1"/>
      <w:r w:rsidRPr="005F1E6D">
        <w:rPr>
          <w:rFonts w:asciiTheme="minorHAnsi" w:hAnsiTheme="minorHAnsi" w:cstheme="minorHAnsi"/>
          <w:bCs/>
          <w:sz w:val="22"/>
          <w:szCs w:val="22"/>
        </w:rPr>
        <w:t>Zamawiającego)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 w:rsidRPr="005F1E6D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F1E6D"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:rsidR="00C97F13" w:rsidRPr="00F90C1A" w:rsidRDefault="00C97F13" w:rsidP="00C97F13">
      <w:pPr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F1E6D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nr 2: - pamięci RAM i NAND:</w:t>
      </w: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- za cenę brutto:……………..zł </w:t>
      </w:r>
    </w:p>
    <w:p w:rsidR="00C97F13" w:rsidRPr="005F1E6D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>- z terminem realizacji wynoszący</w:t>
      </w:r>
      <w:r>
        <w:rPr>
          <w:rFonts w:asciiTheme="minorHAnsi" w:hAnsiTheme="minorHAnsi" w:cstheme="minorHAnsi"/>
          <w:bCs/>
          <w:sz w:val="22"/>
          <w:szCs w:val="22"/>
        </w:rPr>
        <w:t xml:space="preserve">m  ………………..………..(od 2 dni do 14 </w:t>
      </w:r>
      <w:r w:rsidRPr="005F1E6D">
        <w:rPr>
          <w:rFonts w:asciiTheme="minorHAnsi" w:hAnsiTheme="minorHAnsi" w:cstheme="minorHAnsi"/>
          <w:bCs/>
          <w:sz w:val="22"/>
          <w:szCs w:val="22"/>
        </w:rPr>
        <w:t>dni na dostarczenie Przedmiotu zamówienia do miejsca wskazanego przez Zamawiającego)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</w:t>
      </w:r>
      <w:r w:rsidRPr="005F1E6D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2004 r. o podatku od towarów i usług oraz ustawą z dnia 11 września 2019 r. - Prawo zamówień publicznych (art. 225 ust. 1 ustawy </w:t>
      </w:r>
      <w:proofErr w:type="spellStart"/>
      <w:r w:rsidRPr="005F1E6D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F1E6D"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(*niepotrzebne skreślić)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F1E6D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Część nr 3: - urządzenia komputerowe:</w:t>
      </w:r>
    </w:p>
    <w:p w:rsidR="00C97F13" w:rsidRPr="005F1E6D" w:rsidRDefault="00C97F13" w:rsidP="00C97F13">
      <w:pPr>
        <w:pStyle w:val="Tekstpodstawowy3"/>
        <w:spacing w:line="276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- za cenę brutto:……………..zł </w:t>
      </w:r>
    </w:p>
    <w:p w:rsidR="00C97F13" w:rsidRPr="005F1E6D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>- z terminem realizacji wynoszący</w:t>
      </w:r>
      <w:r>
        <w:rPr>
          <w:rFonts w:asciiTheme="minorHAnsi" w:hAnsiTheme="minorHAnsi" w:cstheme="minorHAnsi"/>
          <w:bCs/>
          <w:sz w:val="22"/>
          <w:szCs w:val="22"/>
        </w:rPr>
        <w:t>m  ………………..………..(od 2 dni do 14</w:t>
      </w:r>
      <w:r w:rsidRPr="005F1E6D">
        <w:rPr>
          <w:rFonts w:asciiTheme="minorHAnsi" w:hAnsiTheme="minorHAnsi" w:cstheme="minorHAnsi"/>
          <w:bCs/>
          <w:sz w:val="22"/>
          <w:szCs w:val="22"/>
        </w:rPr>
        <w:t xml:space="preserve"> dni na dostarczenie Przedmiotu zamówienia do miejsca wskazanego przez Zamawiającego)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5F1E6D">
        <w:rPr>
          <w:rFonts w:asciiTheme="minorHAnsi" w:hAnsiTheme="minorHAnsi" w:cstheme="minorHAnsi"/>
          <w:bCs/>
          <w:sz w:val="22"/>
          <w:szCs w:val="22"/>
        </w:rPr>
        <w:t xml:space="preserve">Informuję/jemy, że wybór złożonej przeze mnie/przez nas oferty prowadzi*/nie prowadzi*, do powstania u Zamawiającego obowiązku podatkowego zgodnie z przepisami ustawy z dnia 11 marca 2004 r. o podatku od towarów i usług oraz ustawą z dnia 11 września 2019 r. - Prawo zamówień publicznych (art. 225 ust. 1 ustawy </w:t>
      </w:r>
      <w:proofErr w:type="spellStart"/>
      <w:r w:rsidRPr="005F1E6D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F1E6D">
        <w:rPr>
          <w:rFonts w:asciiTheme="minorHAnsi" w:hAnsiTheme="minorHAnsi" w:cstheme="minorHAnsi"/>
          <w:bCs/>
          <w:sz w:val="22"/>
          <w:szCs w:val="22"/>
        </w:rPr>
        <w:t>). Obowiązek podatkowy dotyczy towaru/usługi ……………………………. o wartości bez kwoty podatku …………. złotych.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(*niepotrzebne skreślić) </w:t>
      </w:r>
    </w:p>
    <w:p w:rsidR="00C97F13" w:rsidRDefault="00C97F13" w:rsidP="00C97F13">
      <w:pPr>
        <w:pStyle w:val="Akapitzlist"/>
        <w:spacing w:before="0" w:line="276" w:lineRule="auto"/>
        <w:ind w:left="357"/>
        <w:rPr>
          <w:rFonts w:asciiTheme="minorHAnsi" w:hAnsiTheme="minorHAnsi" w:cstheme="minorHAnsi"/>
          <w:b/>
          <w:bCs/>
          <w:sz w:val="22"/>
          <w:szCs w:val="22"/>
        </w:rPr>
      </w:pPr>
    </w:p>
    <w:p w:rsidR="00C97F13" w:rsidRPr="007C65F9" w:rsidRDefault="00C97F13" w:rsidP="00C97F13">
      <w:pPr>
        <w:numPr>
          <w:ilvl w:val="0"/>
          <w:numId w:val="7"/>
        </w:numPr>
        <w:suppressAutoHyphens/>
        <w:spacing w:before="0" w:line="288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załączam(y) Szczegółowy Opis Parametrów Technicznych 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wraz z cenami 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>oferowanego Przedmiotu zamówienia (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załącznik nr 1 do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Formularza 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>ofert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owego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>)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>, potwierdzający spełnianie wymagań Zamawiającego określonych w Szczegółowym Opisie Przedmiotu Zamówienia, stanowiący załącznik nr 1 do SWZ.</w:t>
      </w:r>
    </w:p>
    <w:p w:rsidR="00C97F13" w:rsidRPr="007C65F9" w:rsidRDefault="00C97F13" w:rsidP="00C97F13">
      <w:pPr>
        <w:pStyle w:val="Akapitzlist"/>
        <w:numPr>
          <w:ilvl w:val="0"/>
          <w:numId w:val="7"/>
        </w:numPr>
        <w:tabs>
          <w:tab w:val="left" w:pos="284"/>
          <w:tab w:val="left" w:pos="717"/>
        </w:tabs>
        <w:suppressAutoHyphens/>
        <w:spacing w:before="0" w:after="120" w:line="288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Oświadczam(y), że wraz z ofertą składamy Jednolity Europejski Dokument zamówienia (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>załącznik nr 2 do oferty).</w:t>
      </w:r>
    </w:p>
    <w:p w:rsidR="00C97F13" w:rsidRPr="007C65F9" w:rsidRDefault="00C97F13" w:rsidP="00C97F13">
      <w:pPr>
        <w:pStyle w:val="Akapitzlist"/>
        <w:numPr>
          <w:ilvl w:val="0"/>
          <w:numId w:val="7"/>
        </w:numPr>
        <w:tabs>
          <w:tab w:val="left" w:pos="284"/>
          <w:tab w:val="left" w:pos="717"/>
        </w:tabs>
        <w:suppressAutoHyphens/>
        <w:spacing w:before="0" w:after="120" w:line="288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Oświadczam(y), że cen</w:t>
      </w:r>
      <w:r>
        <w:rPr>
          <w:rFonts w:asciiTheme="minorHAnsi" w:hAnsiTheme="minorHAnsi" w:cstheme="minorHAnsi"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podan</w:t>
      </w:r>
      <w:r>
        <w:rPr>
          <w:rFonts w:asciiTheme="minorHAnsi" w:hAnsiTheme="minorHAnsi" w:cstheme="minorHAnsi"/>
          <w:sz w:val="22"/>
          <w:szCs w:val="22"/>
          <w:lang w:eastAsia="zh-CN"/>
        </w:rPr>
        <w:t>e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w ofercie </w:t>
      </w:r>
      <w:r>
        <w:rPr>
          <w:rFonts w:asciiTheme="minorHAnsi" w:hAnsiTheme="minorHAnsi" w:cstheme="minorHAnsi"/>
          <w:sz w:val="22"/>
          <w:szCs w:val="22"/>
          <w:lang w:eastAsia="zh-CN"/>
        </w:rPr>
        <w:t>są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ostateczn</w:t>
      </w:r>
      <w:r>
        <w:rPr>
          <w:rFonts w:asciiTheme="minorHAnsi" w:hAnsiTheme="minorHAnsi" w:cstheme="minorHAnsi"/>
          <w:sz w:val="22"/>
          <w:szCs w:val="22"/>
          <w:lang w:eastAsia="zh-CN"/>
        </w:rPr>
        <w:t>e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i nie podlega</w:t>
      </w:r>
      <w:r>
        <w:rPr>
          <w:rFonts w:asciiTheme="minorHAnsi" w:hAnsiTheme="minorHAnsi" w:cstheme="minorHAnsi"/>
          <w:sz w:val="22"/>
          <w:szCs w:val="22"/>
          <w:lang w:eastAsia="zh-CN"/>
        </w:rPr>
        <w:t>ją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zmian</w:t>
      </w:r>
      <w:r>
        <w:rPr>
          <w:rFonts w:asciiTheme="minorHAnsi" w:hAnsiTheme="minorHAnsi" w:cstheme="minorHAnsi"/>
          <w:sz w:val="22"/>
          <w:szCs w:val="22"/>
          <w:lang w:eastAsia="zh-CN"/>
        </w:rPr>
        <w:t>om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do końca realizacji Przedmiotu zamówienia</w:t>
      </w:r>
      <w:r w:rsidRPr="007C65F9">
        <w:rPr>
          <w:rFonts w:asciiTheme="minorHAnsi" w:hAnsiTheme="minorHAnsi" w:cstheme="minorHAnsi"/>
          <w:bCs/>
          <w:sz w:val="22"/>
          <w:szCs w:val="22"/>
        </w:rPr>
        <w:t>.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</w:p>
    <w:p w:rsidR="00C97F13" w:rsidRPr="007C65F9" w:rsidRDefault="00C97F13" w:rsidP="00C97F13">
      <w:pPr>
        <w:numPr>
          <w:ilvl w:val="0"/>
          <w:numId w:val="7"/>
        </w:numPr>
        <w:suppressAutoHyphens/>
        <w:spacing w:before="0" w:after="12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zapoznałem (zapoznaliśmy) się ze Specyfikacją Warunków Zamówienia, akceptuję(my) jej postanowienia bez zastrzeżeń oferując wykonanie przedmiotu zamówienia zgodnie z wymaganiami określonymi w SWZ.</w:t>
      </w:r>
    </w:p>
    <w:p w:rsidR="00C97F13" w:rsidRDefault="00C97F13" w:rsidP="00C97F13">
      <w:pPr>
        <w:numPr>
          <w:ilvl w:val="0"/>
          <w:numId w:val="7"/>
        </w:numPr>
        <w:tabs>
          <w:tab w:val="left" w:pos="284"/>
          <w:tab w:val="left" w:pos="717"/>
        </w:tabs>
        <w:suppressAutoHyphens/>
        <w:spacing w:before="0" w:after="12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Oświadczam(y), że jestem(jesteśmy) związany(i) ofertą na czas wskazany w SWZ, a w przypadku wygrania przetargu i zawarcia umowy, warunki określone w ofercie obowiązują przez cały okres trwania umowy.</w:t>
      </w:r>
    </w:p>
    <w:p w:rsidR="00C97F13" w:rsidRPr="007C65F9" w:rsidRDefault="00C97F13" w:rsidP="00C97F13">
      <w:pPr>
        <w:numPr>
          <w:ilvl w:val="0"/>
          <w:numId w:val="7"/>
        </w:numPr>
        <w:suppressAutoHyphens/>
        <w:spacing w:before="0" w:after="12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Oświadczam(y), że Przedmiot zamówienia wykonamy osobiście. Jednakże w przypadku zamiaru powierzenia wykonania części zamówienia podwykonawcom oświadczam(y), że wykonają oni następującą część zamówienia:</w:t>
      </w:r>
    </w:p>
    <w:p w:rsidR="00C97F13" w:rsidRDefault="00C97F13" w:rsidP="00C97F13">
      <w:pPr>
        <w:suppressAutoHyphens/>
        <w:spacing w:before="0" w:after="120" w:line="276" w:lineRule="auto"/>
        <w:ind w:left="357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……………………………………………………………………………………………………………….………………………..</w:t>
      </w:r>
    </w:p>
    <w:p w:rsidR="00C97F13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lastRenderedPageBreak/>
        <w:t>Oświadczam(y), że dostarczę(my), przedmiot zamówienia wraz z instrukcjami obsługi, sterownikami, okablowaniem oraz towarzyszącym oprogramowaniem niezbędnym do prawidłowego funkcjonowania (uzyskania pełnej funkcjonalności wskazanej Szczegółowym Opisie Przedmiotu Zamówienia).</w:t>
      </w:r>
    </w:p>
    <w:p w:rsidR="00C97F13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Zobowiązuję(my) się do realizacji gwarancji zgodnie z warunkami określonymi w SWZ. Okres gwarancji liczony będzie od daty sporządzenia protokołu zdawczo – odbiorczego danego zapotrzebowania.</w:t>
      </w:r>
    </w:p>
    <w:p w:rsidR="00C97F13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Oświadczam(y), że będziemy realizować przedmiot </w:t>
      </w:r>
      <w:r w:rsidRPr="001F1776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zamówienia </w:t>
      </w:r>
      <w:r w:rsidRPr="001F1776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sukcesywnie przez 6 miesięcy poczynając od dnia podpisania umowy przez Strony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zgodnie ze szczegółowymi zapotrzebowanymi Zamawiającego. Przez zapotrzebowanie rozumie się żądanie Zamawiającego dostarczenia określonych ilościowo i asortymentowo elementów Przedmiotu zamówienia skierowane do Wykonawcy elektronicznie na adres e-mail:…………</w:t>
      </w:r>
    </w:p>
    <w:p w:rsidR="00C97F13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Przyjmuję(my) do wiadomości, że po dostarczeniu do Przedmiotu zamówienia objętego danym zapotrzebowaniem Zamawiający w terminie 5 dni przeprowadzi czynności sprawdzające, o których mowa w Rozdziale IV SWZ. Wynik pozytywny sprawdzenia skutkował będzie podpisaniem protokołu zdawczo odbiorczego i będzie podstawą do wystawienia faktury za dostawę Przedmiotu zamówienia objętego danym zapotrzebowaniem.</w:t>
      </w:r>
    </w:p>
    <w:p w:rsidR="00C97F13" w:rsidRPr="00FB08CD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FB08CD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Przyjmuję(my) do wiadomości, że Zamawiający nie jest zobowiązany do wyczerpania w okresi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e obowiązywania umowy swoimi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za</w:t>
      </w:r>
      <w:r w:rsidRPr="00FB08CD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potrzebowaniami</w:t>
      </w:r>
      <w:proofErr w:type="spellEnd"/>
      <w:r w:rsidRPr="00FB08CD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ilości asortymentu wskazanego w Szczegółowym Opisie Przedmiotu Zamówienia, na który opiewać będzie umowa.</w:t>
      </w:r>
    </w:p>
    <w:p w:rsidR="00C97F13" w:rsidRPr="00B752D3" w:rsidRDefault="00C97F13" w:rsidP="00C97F13">
      <w:pPr>
        <w:pStyle w:val="Akapitzlist"/>
        <w:numPr>
          <w:ilvl w:val="0"/>
          <w:numId w:val="7"/>
        </w:numPr>
        <w:suppressAutoHyphens/>
        <w:spacing w:before="24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Przyjmuję(my) do wiadomości, że Zamawiający zastrzega sobie, że ostatnie zapotrzebowanie może złożyć najpóźniej do dnia obowiązywania umowy, a jego realizacja będzie podlegała postanowieniom SWZ i zawartej z Wykonawcą umowy.</w:t>
      </w:r>
    </w:p>
    <w:p w:rsidR="00C97F13" w:rsidRPr="007C65F9" w:rsidRDefault="00C97F13" w:rsidP="00C97F13">
      <w:pPr>
        <w:numPr>
          <w:ilvl w:val="0"/>
          <w:numId w:val="7"/>
        </w:numPr>
        <w:suppressAutoHyphens/>
        <w:spacing w:before="0" w:after="24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zgadzam(y) się na płatność wynagrodzenia zgodnie z warunkami i w terminach określonych w projekcie umowy.</w:t>
      </w:r>
    </w:p>
    <w:p w:rsidR="00C97F13" w:rsidRPr="007C65F9" w:rsidRDefault="00C97F13" w:rsidP="00C97F13">
      <w:pPr>
        <w:pStyle w:val="Akapitzlist"/>
        <w:numPr>
          <w:ilvl w:val="0"/>
          <w:numId w:val="7"/>
        </w:numPr>
        <w:tabs>
          <w:tab w:val="left" w:pos="-567"/>
        </w:tabs>
        <w:suppressAutoHyphens/>
        <w:spacing w:after="240" w:line="288" w:lineRule="auto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zapoznałem(zapoznaliśmy) się z projektem umowy i akceptuję(my) bez zastrzeżeń jego treść. Przyjmuję(my) do wiadomości treść art. 455 ustawy </w:t>
      </w:r>
      <w:proofErr w:type="spellStart"/>
      <w:r w:rsidRPr="007C65F9"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zabraniającą istotnej zmiany postanowień zawartej umowy w stosunku do treści oferty, za wyjątkiem możliwości wprowadzenia zmian w okolicznościach wskazanych przez Zamawiającego w SWZ.</w:t>
      </w:r>
    </w:p>
    <w:p w:rsidR="00C97F13" w:rsidRPr="007C65F9" w:rsidRDefault="00C97F13" w:rsidP="00C97F13">
      <w:pPr>
        <w:numPr>
          <w:ilvl w:val="0"/>
          <w:numId w:val="7"/>
        </w:numPr>
        <w:tabs>
          <w:tab w:val="left" w:pos="284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bCs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>Oświadczam(y), że dostarczon</w:t>
      </w:r>
      <w:r>
        <w:rPr>
          <w:rFonts w:asciiTheme="minorHAnsi" w:hAnsiTheme="minorHAnsi" w:cstheme="minorHAnsi"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Asortyment 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>będzie fabrycznie now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>, tzn. nieużywan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przed dniem dostarczenia, z wyłączeniem używania niezbędnego dla przeprowadzenia testu jego poprawnej 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lastRenderedPageBreak/>
        <w:t xml:space="preserve">pracy, będzie posiadać wszystkie wymagane prawem krajowym i unijnym dokumenty dopuszczające 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go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do użytku na terenie Polski, pochodzić z oficjalnych kanałów dystrybucyjnych producenta obejmujących również rynek Unii Europejskiej, zapewniający w szczególności realizację uprawnień gwarancyjnych.</w:t>
      </w:r>
    </w:p>
    <w:p w:rsidR="00C97F13" w:rsidRPr="007C65F9" w:rsidRDefault="00C97F13" w:rsidP="00C97F13">
      <w:pPr>
        <w:numPr>
          <w:ilvl w:val="0"/>
          <w:numId w:val="7"/>
        </w:numPr>
        <w:tabs>
          <w:tab w:val="left" w:pos="284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Oświadczam(y), że dostarczon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y Asortyment 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>będzie gotow</w:t>
      </w:r>
      <w:r>
        <w:rPr>
          <w:rFonts w:asciiTheme="minorHAnsi" w:hAnsiTheme="minorHAnsi" w:cstheme="minorHAnsi"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do eksploatacji bez konieczności montażu dodatkowych urządzeń oraz będzie wyposażon</w:t>
      </w:r>
      <w:r>
        <w:rPr>
          <w:rFonts w:asciiTheme="minorHAnsi" w:hAnsiTheme="minorHAnsi" w:cstheme="minorHAnsi"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w wystarczającą liczbę kabli niezbędnych do jego prawidłowego funkcjonowania oraz pozwalający na podłączenie go do standardowych gniazdek zasilających, chyba że w Szczegółowym Opisie Przedmiotu Zamówienia zaznaczono inaczej.</w:t>
      </w:r>
    </w:p>
    <w:p w:rsidR="00C97F13" w:rsidRPr="007C65F9" w:rsidRDefault="00C97F13" w:rsidP="00C97F13">
      <w:pPr>
        <w:numPr>
          <w:ilvl w:val="0"/>
          <w:numId w:val="7"/>
        </w:numPr>
        <w:tabs>
          <w:tab w:val="left" w:pos="284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Oświadczam (y), że oferowan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y Asortyment 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>nie jest przewidzian</w:t>
      </w:r>
      <w:r>
        <w:rPr>
          <w:rFonts w:asciiTheme="minorHAnsi" w:hAnsiTheme="minorHAnsi" w:cstheme="minorHAnsi"/>
          <w:sz w:val="22"/>
          <w:szCs w:val="22"/>
          <w:lang w:eastAsia="zh-CN"/>
        </w:rPr>
        <w:t>y</w:t>
      </w: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przez producenta do wycofania z produkcji lub sprzedaży.</w:t>
      </w:r>
    </w:p>
    <w:p w:rsidR="00C97F13" w:rsidRPr="007C65F9" w:rsidRDefault="00C97F13" w:rsidP="00C97F13">
      <w:pPr>
        <w:numPr>
          <w:ilvl w:val="0"/>
          <w:numId w:val="7"/>
        </w:numPr>
        <w:tabs>
          <w:tab w:val="left" w:pos="284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 xml:space="preserve"> Oświadczam(y), że wszystkie informacje, które nie zostały przez nas wyraźnie zastrzeżone, jako stanowiące tajemnice przedsiębiorstwa, nie zostały zabezpieczone (np. poprzez umieszczenie tych informacji niezależnie od oferty w odrębnej kopercie lub w przypadku dołączenia informacji na nośniku danych zabezpieczonym hasłem) oraz co do których nie wykazaliśmy, iż stanowią tajemnicę przedsiębiorstwa, są jawne.</w:t>
      </w:r>
    </w:p>
    <w:p w:rsidR="00C97F13" w:rsidRPr="007C65F9" w:rsidRDefault="00C97F13" w:rsidP="00C97F13">
      <w:pPr>
        <w:numPr>
          <w:ilvl w:val="0"/>
          <w:numId w:val="7"/>
        </w:numPr>
        <w:tabs>
          <w:tab w:val="left" w:pos="284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 Zapewniam(y) możliwość zgłaszania awarii e-mailem na adres: ………………. przez ……... godzin na dobę, w godzinach od ……. do ………, w dniach od poniedziałku do piątku (minimum 8 godzin na dobę od godz. 8.00 do 16.00)</w:t>
      </w:r>
    </w:p>
    <w:p w:rsidR="00C97F13" w:rsidRPr="007C65F9" w:rsidRDefault="00C97F13" w:rsidP="00C97F13">
      <w:pPr>
        <w:numPr>
          <w:ilvl w:val="0"/>
          <w:numId w:val="7"/>
        </w:numPr>
        <w:tabs>
          <w:tab w:val="num" w:pos="1420"/>
        </w:tabs>
        <w:suppressAutoHyphens/>
        <w:spacing w:before="0" w:after="240" w:line="288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</w:rPr>
        <w:t xml:space="preserve">Oświadczam(y), że posiadam(y) status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mikroprzedsiębiorcy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 xml:space="preserve">/małego przedsiębiorcy/średniego przedsiębiorcy/dużego przedsiębiorcy* w rozumieniu przepisów ustawy z dnia 8 marca 2013 r. o przeciwdziałaniu nadmiernym opóźnieniom w transakcjach handlowych (Dz.U. z 2013 r. poz. 403, z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 xml:space="preserve">. zm.). </w:t>
      </w:r>
    </w:p>
    <w:p w:rsidR="00C97F13" w:rsidRPr="007C65F9" w:rsidRDefault="00C97F13" w:rsidP="00C97F13">
      <w:pPr>
        <w:tabs>
          <w:tab w:val="num" w:pos="1420"/>
        </w:tabs>
        <w:suppressAutoHyphens/>
        <w:spacing w:before="0" w:after="240" w:line="288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i/>
          <w:sz w:val="22"/>
          <w:szCs w:val="22"/>
          <w:lang w:eastAsia="zh-CN"/>
        </w:rPr>
        <w:t>(*) – niepotrzebne skreślić.</w:t>
      </w:r>
      <w:r w:rsidRPr="007C65F9"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C97F13" w:rsidRPr="007C65F9" w:rsidRDefault="00C97F13" w:rsidP="00C97F13">
      <w:pPr>
        <w:autoSpaceDE w:val="0"/>
        <w:autoSpaceDN w:val="0"/>
        <w:adjustRightInd w:val="0"/>
        <w:spacing w:before="0" w:line="276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C65F9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1 </w:t>
      </w:r>
      <w:r>
        <w:rPr>
          <w:rFonts w:asciiTheme="minorHAnsi" w:hAnsiTheme="minorHAnsi" w:cstheme="minorHAnsi"/>
          <w:b/>
          <w:bCs/>
          <w:sz w:val="22"/>
          <w:szCs w:val="22"/>
        </w:rPr>
        <w:t>Formularza ofertowego</w:t>
      </w:r>
    </w:p>
    <w:p w:rsidR="00C97F13" w:rsidRDefault="00C97F13" w:rsidP="00C97F13">
      <w:pPr>
        <w:autoSpaceDE w:val="0"/>
        <w:autoSpaceDN w:val="0"/>
        <w:adjustRightInd w:val="0"/>
        <w:spacing w:befor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65F9">
        <w:rPr>
          <w:rFonts w:asciiTheme="minorHAnsi" w:hAnsiTheme="minorHAnsi" w:cstheme="minorHAnsi"/>
          <w:b/>
          <w:sz w:val="22"/>
          <w:szCs w:val="22"/>
        </w:rPr>
        <w:t>Szczegółowy opis parametrów technicznych oferowanego Przedmiotu zamówienia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C97F13" w:rsidRPr="007C65F9" w:rsidRDefault="00C97F13" w:rsidP="00C97F13">
      <w:pPr>
        <w:autoSpaceDE w:val="0"/>
        <w:autoSpaceDN w:val="0"/>
        <w:adjustRightInd w:val="0"/>
        <w:spacing w:before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wraz z cenami brutto i łączną kwotą brutto</w:t>
      </w: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Cs/>
          <w:sz w:val="22"/>
          <w:szCs w:val="22"/>
        </w:rPr>
        <w:t>Oferujemy</w:t>
      </w:r>
      <w:r w:rsidRPr="008558CB">
        <w:rPr>
          <w:rFonts w:asciiTheme="minorHAnsi" w:hAnsiTheme="minorHAnsi" w:cstheme="minorHAnsi"/>
          <w:bCs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</w:rPr>
        <w:t xml:space="preserve">sukcesywną </w:t>
      </w:r>
      <w:r w:rsidRPr="008558CB">
        <w:rPr>
          <w:rFonts w:asciiTheme="minorHAnsi" w:hAnsiTheme="minorHAnsi" w:cstheme="minorHAnsi"/>
          <w:bCs/>
          <w:sz w:val="22"/>
          <w:szCs w:val="22"/>
        </w:rPr>
        <w:t>dostaw</w:t>
      </w:r>
      <w:r>
        <w:rPr>
          <w:rFonts w:asciiTheme="minorHAnsi" w:hAnsiTheme="minorHAnsi" w:cstheme="minorHAnsi"/>
          <w:bCs/>
          <w:sz w:val="22"/>
          <w:szCs w:val="22"/>
        </w:rPr>
        <w:t>ę</w:t>
      </w:r>
      <w:r w:rsidRPr="008558CB">
        <w:rPr>
          <w:rFonts w:asciiTheme="minorHAnsi" w:hAnsiTheme="minorHAnsi" w:cstheme="minorHAnsi"/>
          <w:bCs/>
          <w:sz w:val="22"/>
          <w:szCs w:val="22"/>
        </w:rPr>
        <w:t xml:space="preserve"> sprzętu komputerowego,</w:t>
      </w:r>
      <w:r w:rsidRPr="008558CB">
        <w:rPr>
          <w:rFonts w:asciiTheme="minorHAnsi" w:hAnsiTheme="minorHAnsi" w:cstheme="minorHAnsi"/>
          <w:sz w:val="22"/>
          <w:szCs w:val="22"/>
        </w:rPr>
        <w:t xml:space="preserve"> akcesoriów komputerowych oraz oprogramowania</w:t>
      </w:r>
      <w:r w:rsidRPr="008558CB">
        <w:rPr>
          <w:rFonts w:asciiTheme="minorHAnsi" w:hAnsiTheme="minorHAnsi" w:cstheme="minorHAnsi"/>
          <w:bCs/>
          <w:sz w:val="22"/>
          <w:szCs w:val="22"/>
        </w:rPr>
        <w:t>, zwanych dalej również „</w:t>
      </w:r>
      <w:r w:rsidRPr="008558CB">
        <w:rPr>
          <w:rFonts w:asciiTheme="minorHAnsi" w:hAnsiTheme="minorHAnsi" w:cstheme="minorHAnsi"/>
          <w:b/>
          <w:bCs/>
          <w:sz w:val="22"/>
          <w:szCs w:val="22"/>
        </w:rPr>
        <w:t>Asortymentem</w:t>
      </w:r>
      <w:r w:rsidRPr="008558CB">
        <w:rPr>
          <w:rFonts w:asciiTheme="minorHAnsi" w:hAnsiTheme="minorHAnsi" w:cstheme="minorHAnsi"/>
          <w:bCs/>
          <w:sz w:val="22"/>
          <w:szCs w:val="22"/>
        </w:rPr>
        <w:t>” do miejsca wskazanego przez Zamawiającego, tj. do portierni budynku B,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8558CB">
        <w:rPr>
          <w:rFonts w:asciiTheme="minorHAnsi" w:hAnsiTheme="minorHAnsi" w:cstheme="minorHAnsi"/>
          <w:bCs/>
          <w:sz w:val="22"/>
          <w:szCs w:val="22"/>
        </w:rPr>
        <w:t>położonego w Poznaniu przy ul. Wieniawskiego 17/19</w:t>
      </w:r>
      <w:r w:rsidRPr="008558CB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</w:t>
      </w:r>
      <w:r w:rsidRPr="008558C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w Szczegółowym Opisie Przedmiotu Zamówienia zawartym w </w:t>
      </w:r>
      <w:r w:rsidRPr="007C65F9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Załączniku nr 1</w:t>
      </w:r>
      <w:r w:rsidRPr="007C65F9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7C65F9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do SWZ.</w:t>
      </w: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Pr="00936E99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</w:pPr>
      <w:r w:rsidRPr="001B0AB5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>Część 1: akcesoria komputerowe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4951"/>
        <w:gridCol w:w="1134"/>
        <w:gridCol w:w="1132"/>
        <w:gridCol w:w="1007"/>
        <w:gridCol w:w="1125"/>
        <w:gridCol w:w="8"/>
      </w:tblGrid>
      <w:tr w:rsidR="00C97F13" w:rsidRPr="001C353E" w:rsidTr="00D870F0">
        <w:trPr>
          <w:trHeight w:val="51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Producent i model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</w:t>
            </w:r>
            <w:r w:rsidRPr="001C353E">
              <w:rPr>
                <w:rFonts w:ascii="Arial" w:hAnsi="Arial" w:cs="Arial"/>
                <w:b/>
                <w:bCs/>
              </w:rPr>
              <w:t xml:space="preserve"> za 1 szt.</w:t>
            </w:r>
            <w:r>
              <w:rPr>
                <w:rFonts w:ascii="Arial" w:hAnsi="Arial" w:cs="Arial"/>
                <w:b/>
                <w:bCs/>
              </w:rPr>
              <w:t>(PLN)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  <w:r w:rsidRPr="001C353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(PLN)</w:t>
            </w:r>
          </w:p>
        </w:tc>
      </w:tr>
      <w:tr w:rsidR="00C97F13" w:rsidRPr="001C353E" w:rsidTr="00D870F0">
        <w:trPr>
          <w:trHeight w:val="204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płyta główna (ATX, AM4, B550, DDR4, 1x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4.0 x16, 2x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3.0 x16 (1x x4, 1x x1), 1x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3.0 x1,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4.0 x4, 2280/​2260/​2242),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3.0 x4/​SATA, 22110/​2280/​2260/​2242), 1x M.2/​E-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(2230), 1x HDMI 2.1 (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 xml:space="preserve">), 1x USB-C 3.1 (10Gb/​s, PCH), 1x USB-A 3.1 (10Gb/​s, PCH), 6x USB-A 3.0 (5Gb/​s), 2x USB-A 2.0 (480Mb/​s), 1x </w:t>
            </w:r>
            <w:proofErr w:type="spellStart"/>
            <w:r w:rsidRPr="001C353E">
              <w:rPr>
                <w:rFonts w:ascii="Arial" w:hAnsi="Arial" w:cs="Arial"/>
              </w:rPr>
              <w:t>Toslink</w:t>
            </w:r>
            <w:proofErr w:type="spellEnd"/>
            <w:r w:rsidRPr="001C353E">
              <w:rPr>
                <w:rFonts w:ascii="Arial" w:hAnsi="Arial" w:cs="Arial"/>
              </w:rPr>
              <w:t xml:space="preserve"> S/​PDIF Out (</w:t>
            </w:r>
            <w:proofErr w:type="spellStart"/>
            <w:r w:rsidRPr="001C353E">
              <w:rPr>
                <w:rFonts w:ascii="Arial" w:hAnsi="Arial" w:cs="Arial"/>
              </w:rPr>
              <w:t>Realtek</w:t>
            </w:r>
            <w:proofErr w:type="spellEnd"/>
            <w:r w:rsidRPr="001C353E">
              <w:rPr>
                <w:rFonts w:ascii="Arial" w:hAnsi="Arial" w:cs="Arial"/>
              </w:rPr>
              <w:t xml:space="preserve"> ALC897), 5x Jack 3.5mm (</w:t>
            </w:r>
            <w:proofErr w:type="spellStart"/>
            <w:r w:rsidRPr="001C353E">
              <w:rPr>
                <w:rFonts w:ascii="Arial" w:hAnsi="Arial" w:cs="Arial"/>
              </w:rPr>
              <w:t>Realtek</w:t>
            </w:r>
            <w:proofErr w:type="spellEnd"/>
            <w:r w:rsidRPr="001C353E">
              <w:rPr>
                <w:rFonts w:ascii="Arial" w:hAnsi="Arial" w:cs="Arial"/>
              </w:rPr>
              <w:t xml:space="preserve"> ALC897), 1x RJ-45 (2.5GBase-T, Intel </w:t>
            </w:r>
            <w:proofErr w:type="spellStart"/>
            <w:r w:rsidRPr="001C353E">
              <w:rPr>
                <w:rFonts w:ascii="Arial" w:hAnsi="Arial" w:cs="Arial"/>
              </w:rPr>
              <w:t>Killer</w:t>
            </w:r>
            <w:proofErr w:type="spellEnd"/>
            <w:r w:rsidRPr="001C353E">
              <w:rPr>
                <w:rFonts w:ascii="Arial" w:hAnsi="Arial" w:cs="Arial"/>
              </w:rPr>
              <w:t xml:space="preserve"> E3100G), 1x </w:t>
            </w:r>
            <w:proofErr w:type="spellStart"/>
            <w:r w:rsidRPr="001C353E">
              <w:rPr>
                <w:rFonts w:ascii="Arial" w:hAnsi="Arial" w:cs="Arial"/>
              </w:rPr>
              <w:t>combo</w:t>
            </w:r>
            <w:proofErr w:type="spellEnd"/>
            <w:r w:rsidRPr="001C353E">
              <w:rPr>
                <w:rFonts w:ascii="Arial" w:hAnsi="Arial" w:cs="Arial"/>
              </w:rPr>
              <w:t xml:space="preserve"> PS/​2,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78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płyta główna (ATX, AM5, B850, DDR5, 1x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5.0 x16, 1x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4.0 x16 (x4),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5.0 x4, 2280),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4.0 x4, 2280),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4.0 x4, 2280/​2260/​2242/​2230), 1x M.2/​M-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3.0 x4, 2280), 1x M.2/​E-</w:t>
            </w:r>
            <w:proofErr w:type="spellStart"/>
            <w:r w:rsidRPr="001C353E">
              <w:rPr>
                <w:rFonts w:ascii="Arial" w:hAnsi="Arial" w:cs="Arial"/>
              </w:rPr>
              <w:t>Key</w:t>
            </w:r>
            <w:proofErr w:type="spellEnd"/>
            <w:r w:rsidRPr="001C353E">
              <w:rPr>
                <w:rFonts w:ascii="Arial" w:hAnsi="Arial" w:cs="Arial"/>
              </w:rPr>
              <w:t xml:space="preserve"> (2230), 1x HDMI 2.1 (HDCP 2.3, 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 xml:space="preserve">), 1x USB-C 3.0 z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1.4a (5Gb/​s, 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>), 1x USB-C 3.1 (10Gb/​s), 4x USB-A 3.0 (5Gb/​s), 6x USB-A 2.0 (480Mb/​s), 3x Jack 3.5mm (</w:t>
            </w:r>
            <w:proofErr w:type="spellStart"/>
            <w:r w:rsidRPr="001C353E">
              <w:rPr>
                <w:rFonts w:ascii="Arial" w:hAnsi="Arial" w:cs="Arial"/>
              </w:rPr>
              <w:t>Realtek</w:t>
            </w:r>
            <w:proofErr w:type="spellEnd"/>
            <w:r w:rsidRPr="001C353E">
              <w:rPr>
                <w:rFonts w:ascii="Arial" w:hAnsi="Arial" w:cs="Arial"/>
              </w:rPr>
              <w:t xml:space="preserve"> ALC897), 1x RJ-45 (2.5GBase-T, </w:t>
            </w:r>
            <w:proofErr w:type="spellStart"/>
            <w:r w:rsidRPr="001C353E">
              <w:rPr>
                <w:rFonts w:ascii="Arial" w:hAnsi="Arial" w:cs="Arial"/>
              </w:rPr>
              <w:t>Realtek</w:t>
            </w:r>
            <w:proofErr w:type="spellEnd"/>
            <w:r w:rsidRPr="001C353E">
              <w:rPr>
                <w:rFonts w:ascii="Arial" w:hAnsi="Arial" w:cs="Arial"/>
              </w:rPr>
              <w:t xml:space="preserve"> RTL8125BG),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procesor  AM5,  min.  16 rdzeni / 32 wątków min.  4,3 GHz (5,7GHz Turbo),  litografia 4nm (CPU), 6nm (I/​O)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procesor  AM5,  min.  8 rdzeni / 16 wątków min.  3,8 GHz (5,5GHz Turbo),  litografia 4nm (CPU), 6nm (I/​O)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procesor  AM4,  min.  8 rdzeni / 16 wątków min.  3,8 GHz (4,7GHz Turbo),  litografia max. 7 </w:t>
            </w:r>
            <w:proofErr w:type="spellStart"/>
            <w:r w:rsidRPr="001C353E">
              <w:rPr>
                <w:rFonts w:ascii="Arial" w:hAnsi="Arial" w:cs="Arial"/>
              </w:rPr>
              <w:t>nm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procesor  AM4,  min.  16 rdzeni / 32 wątków min.  3,3 GHz (4,9GHz Turbo),  litografia max. 7 </w:t>
            </w:r>
            <w:proofErr w:type="spellStart"/>
            <w:r w:rsidRPr="001C353E">
              <w:rPr>
                <w:rFonts w:ascii="Arial" w:hAnsi="Arial" w:cs="Arial"/>
              </w:rPr>
              <w:t>nm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procesor  AM4,  min.  8 rdzeni / 16 wątków  min.  3,8 GHz (4,6 GHz Turbo),  litografia max. 7 </w:t>
            </w:r>
            <w:proofErr w:type="spellStart"/>
            <w:r w:rsidRPr="001C353E">
              <w:rPr>
                <w:rFonts w:ascii="Arial" w:hAnsi="Arial" w:cs="Arial"/>
              </w:rPr>
              <w:t>nm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>, wersja  BOX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procesor  AM4,  min.  4 rdzeni / 8 wątków  min.  3,7 GHz (4,2 GHz Turbo),  litografia max. 12 </w:t>
            </w:r>
            <w:proofErr w:type="spellStart"/>
            <w:r w:rsidRPr="001C353E">
              <w:rPr>
                <w:rFonts w:ascii="Arial" w:hAnsi="Arial" w:cs="Arial"/>
              </w:rPr>
              <w:t>nm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>, wersja  BOX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procesor  AM5,  min.  6 rdzeni / 12 wątków  min.  4,3 GHz (5 GHz Turbo),  litografia max. 4 </w:t>
            </w:r>
            <w:proofErr w:type="spellStart"/>
            <w:r w:rsidRPr="001C353E">
              <w:rPr>
                <w:rFonts w:ascii="Arial" w:hAnsi="Arial" w:cs="Arial"/>
              </w:rPr>
              <w:t>nm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iGPU</w:t>
            </w:r>
            <w:proofErr w:type="spellEnd"/>
            <w:r w:rsidRPr="001C353E">
              <w:rPr>
                <w:rFonts w:ascii="Arial" w:hAnsi="Arial" w:cs="Arial"/>
              </w:rPr>
              <w:t>, wersja  BOX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Chłodzenie cieczą:  Typ </w:t>
            </w:r>
            <w:proofErr w:type="spellStart"/>
            <w:r w:rsidRPr="001C353E">
              <w:rPr>
                <w:rFonts w:ascii="Arial" w:hAnsi="Arial" w:cs="Arial"/>
              </w:rPr>
              <w:t>wewn</w:t>
            </w:r>
            <w:proofErr w:type="spellEnd"/>
            <w:r w:rsidRPr="001C353E">
              <w:rPr>
                <w:rFonts w:ascii="Arial" w:hAnsi="Arial" w:cs="Arial"/>
              </w:rPr>
              <w:t xml:space="preserve">. (system zamknięty), Kompatybilność: 1700, 1851, AM4, AM5, Wielkość radiatora 360mm, Grubość radiatora 38mm, Wentylatory 3x 120x120x25mm, 600-3000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./​min, 130.84m³/​h, 77 CFM, 6.9mmH</w:t>
            </w:r>
            <w:r w:rsidRPr="001C353E">
              <w:rPr>
                <w:rFonts w:ascii="Cambria Math" w:hAnsi="Cambria Math" w:cs="Cambria Math"/>
              </w:rPr>
              <w:t>₂</w:t>
            </w:r>
            <w:r w:rsidRPr="001C353E">
              <w:rPr>
                <w:rFonts w:ascii="Arial" w:hAnsi="Arial" w:cs="Arial"/>
              </w:rPr>
              <w:t>O, hydrodynamiczne łożysko ślizgowe (FDB)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wentylator z radiatorem na Procesor, Kompatybilność: 1700, 1851, AM4, AM5,  Wentylatory 2x 120x120x25mm, 200-1800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 xml:space="preserve">./min, 95.7m³/h, 56.32 CFM, 0.3 </w:t>
            </w:r>
            <w:proofErr w:type="spellStart"/>
            <w:r w:rsidRPr="001C353E">
              <w:rPr>
                <w:rFonts w:ascii="Arial" w:hAnsi="Arial" w:cs="Arial"/>
              </w:rPr>
              <w:t>Sone</w:t>
            </w:r>
            <w:proofErr w:type="spellEnd"/>
            <w:r w:rsidRPr="001C353E">
              <w:rPr>
                <w:rFonts w:ascii="Arial" w:hAnsi="Arial" w:cs="Arial"/>
              </w:rPr>
              <w:t>, 2.2mmH</w:t>
            </w:r>
            <w:r w:rsidRPr="001C353E">
              <w:rPr>
                <w:rFonts w:ascii="Cambria Math" w:hAnsi="Cambria Math" w:cs="Cambria Math"/>
              </w:rPr>
              <w:t>₂</w:t>
            </w:r>
            <w:r w:rsidRPr="001C353E">
              <w:rPr>
                <w:rFonts w:ascii="Arial" w:hAnsi="Arial" w:cs="Arial"/>
              </w:rPr>
              <w:t>O, 0.96W, hydrodynamiczne łożysko ślizgowe (FDB)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wentylator do obudowy 120x120x25mm, Obroty 600-3000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./​min, Przepływ powietrza 130.84m³/​h (77 CFM), Ciśnienie 6.9mm H</w:t>
            </w:r>
            <w:r w:rsidRPr="001C353E">
              <w:rPr>
                <w:rFonts w:ascii="Cambria Math" w:hAnsi="Cambria Math" w:cs="Cambria Math"/>
              </w:rPr>
              <w:t>₂</w:t>
            </w:r>
            <w:r w:rsidRPr="001C353E">
              <w:rPr>
                <w:rFonts w:ascii="Arial" w:hAnsi="Arial" w:cs="Arial"/>
              </w:rPr>
              <w:t>O, Łożysko wentylatora: hydrodynamiczne łożysko ślizgowe (FDB), Złącze 4-Pin PWM + 4-pin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wentylator do obudowy 140x140x27mm, Obroty 400-12500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./​min, Przepływ powietrza 186.91m³/​h (110 CFM), Ciśnienie 5.2mmH</w:t>
            </w:r>
            <w:r w:rsidRPr="001C353E">
              <w:rPr>
                <w:rFonts w:ascii="Cambria Math" w:hAnsi="Cambria Math" w:cs="Cambria Math"/>
              </w:rPr>
              <w:t>₂</w:t>
            </w:r>
            <w:r w:rsidRPr="001C353E">
              <w:rPr>
                <w:rFonts w:ascii="Arial" w:hAnsi="Arial" w:cs="Arial"/>
              </w:rPr>
              <w:t>O, Łożysko wentylatora: hydrodynamiczne łożysko ślizgowe (FDB), Złącze 4-Pin PWM + 4-pin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USB-C uniwersalny zasilacz sieciowy 112 W, 1x USB-C port 100W, Napięcie wyjściowe USB-C: DC 5/9/12/15/19/20 V, Prąd wyjściowy USB-C: max. 5A, 1x USB-A port 12W, Napięcie wyjściowe USB-A: DC 5 V, dla laptopów, tabletów, smartfonów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zasilacz ATX, 600W, </w:t>
            </w:r>
            <w:proofErr w:type="spellStart"/>
            <w:r w:rsidRPr="001C353E">
              <w:rPr>
                <w:rFonts w:ascii="Arial" w:hAnsi="Arial" w:cs="Arial"/>
              </w:rPr>
              <w:t>Cetyfikat</w:t>
            </w:r>
            <w:proofErr w:type="spellEnd"/>
            <w:r w:rsidRPr="001C353E">
              <w:rPr>
                <w:rFonts w:ascii="Arial" w:hAnsi="Arial" w:cs="Arial"/>
              </w:rPr>
              <w:t xml:space="preserve"> 80 PLUS </w:t>
            </w:r>
            <w:proofErr w:type="spellStart"/>
            <w:r w:rsidRPr="001C353E">
              <w:rPr>
                <w:rFonts w:ascii="Arial" w:hAnsi="Arial" w:cs="Arial"/>
              </w:rPr>
              <w:t>Bronze</w:t>
            </w:r>
            <w:proofErr w:type="spellEnd"/>
            <w:r w:rsidRPr="001C353E">
              <w:rPr>
                <w:rFonts w:ascii="Arial" w:hAnsi="Arial" w:cs="Arial"/>
              </w:rPr>
              <w:t xml:space="preserve">, wyprowadzenia: 1x 20/​24-Pin, 1x 4/​8-Pin ATX12V, 2x 6/​8-Pin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, 5x SATA, 1x MOLEX, gwarancja producenta: min. 3 lat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zasilacz ATX, całkowicie modularny, 750W, Certyfikat 80 PLUS Gold, złącza: 1x 20/24-Pin, 2x 4/8-Pin ATX12V, 2x 6/8-Pin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, 8x SATA, 3x IDE, 1x 16-Pin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5.1 12V-2x6  gwarancja producenta: min. 10 lat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zasilacz ATX, całkowicie modularny, 1000W, Certyfikat 80 PLUS Gold, złącza: 1x 20/ 24-pin, 1x 8-pin EPS12V, 1x 4/ 8-pin ATX12V, 4x 6/ 8-pin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, 6x SATA, 2x IDE, 1x 16-Pin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5.1 12V-2x6 (łącznie max.: 600W), gwarancja producenta: 10 lat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karta graficzna GPU: 3SM (384SP /​ 24TMU /​ 16ROP), 2 GB GDDR5, HDMI/DP, PCI-E, chłodzenie pasywne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19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graficzna GPU: 36SM (4608SP /​ 144TMU /​ 48ROP), 16 GB GDDR76, 128bit, min. 1x HDMI, min. 2xDP,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5.0 x16 (x8), chłodzenie tryb </w:t>
            </w:r>
            <w:proofErr w:type="spellStart"/>
            <w:r w:rsidRPr="001C353E">
              <w:rPr>
                <w:rFonts w:ascii="Arial" w:hAnsi="Arial" w:cs="Arial"/>
              </w:rPr>
              <w:t>półpasywny</w:t>
            </w:r>
            <w:proofErr w:type="spellEnd"/>
            <w:r w:rsidRPr="001C353E">
              <w:rPr>
                <w:rFonts w:ascii="Arial" w:hAnsi="Arial" w:cs="Arial"/>
              </w:rPr>
              <w:t xml:space="preserve">, min. 2 wentylatory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graficzna GPU: 84SM (10752SP /​ 336TMU /​ 112ROP), 16 GB GDDR7, 256bit, 1x HDMI 2.1b, 3x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2.1b ,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5.0 x16, chłodzenie tryb </w:t>
            </w:r>
            <w:proofErr w:type="spellStart"/>
            <w:r w:rsidRPr="001C353E">
              <w:rPr>
                <w:rFonts w:ascii="Arial" w:hAnsi="Arial" w:cs="Arial"/>
              </w:rPr>
              <w:t>półpasywny</w:t>
            </w:r>
            <w:proofErr w:type="spellEnd"/>
            <w:r w:rsidRPr="001C353E">
              <w:rPr>
                <w:rFonts w:ascii="Arial" w:hAnsi="Arial" w:cs="Arial"/>
              </w:rPr>
              <w:t>, min. 3 wentylatory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graficzna GPU: 170SM (21760SP /​ 680TMU /​ 176ROP), 32 GB GDDR7, 512bit, 1x HDMI 2.1b, 3x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2.1b ,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5.0 x16, chłodzenie tryb </w:t>
            </w:r>
            <w:proofErr w:type="spellStart"/>
            <w:r w:rsidRPr="001C353E">
              <w:rPr>
                <w:rFonts w:ascii="Arial" w:hAnsi="Arial" w:cs="Arial"/>
              </w:rPr>
              <w:t>półpasywny</w:t>
            </w:r>
            <w:proofErr w:type="spellEnd"/>
            <w:r w:rsidRPr="001C353E">
              <w:rPr>
                <w:rFonts w:ascii="Arial" w:hAnsi="Arial" w:cs="Arial"/>
              </w:rPr>
              <w:t>, min. 3 wentylatory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Dysk 3,5", 3TB, SATA III, 7200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/min, pamięć podręczna min. 64 MB, non-SMR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Dysk 3,5", 24TB, min.512MB, SATA III, 7200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/min, NAS, MTBF: 2.5 mln. Godzin, non-SMR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Dysk 3,5", 20TB, min.256MB, SATA III, 7200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/min, NAS, MTBF: 2.5 mln. Godzin, non-SMR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Dysk 3,5", 14TB, min. 256MB, SATA III, 7200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/min, NAS, MTBF: 2.5 mln. Godzin, non-SMR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Dysk 3,5", 6TB, min. 256MB, SATA III, 7200 </w:t>
            </w:r>
            <w:proofErr w:type="spellStart"/>
            <w:r w:rsidRPr="001C353E">
              <w:rPr>
                <w:rFonts w:ascii="Arial" w:hAnsi="Arial" w:cs="Arial"/>
              </w:rPr>
              <w:t>obr</w:t>
            </w:r>
            <w:proofErr w:type="spellEnd"/>
            <w:r w:rsidRPr="001C353E">
              <w:rPr>
                <w:rFonts w:ascii="Arial" w:hAnsi="Arial" w:cs="Arial"/>
              </w:rPr>
              <w:t>/min, NAS, MTBF: 2 mln. Godzin, non-SMR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3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obudowa kompatybilność: E-ATX (do 275 mm szerokości), wymienna pokrywa górna i panel przedni, 3x wentylator 140mm, maty wyciszające, panel I/O z kontrolerem wentylatorów i złączem USB 3.2 Typu C, kompatybilny z radiatorami do 420mm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obudowa midi ATX, 4x wentylator 120mm, chłodzenie CPU max. 161mm, karty graficzne max. 325mm, filtry </w:t>
            </w:r>
            <w:proofErr w:type="spellStart"/>
            <w:r w:rsidRPr="001C353E">
              <w:rPr>
                <w:rFonts w:ascii="Arial" w:hAnsi="Arial" w:cs="Arial"/>
              </w:rPr>
              <w:t>przeciwkurzowe</w:t>
            </w:r>
            <w:proofErr w:type="spellEnd"/>
            <w:r w:rsidRPr="001C35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przełącznik sieciowy 8x RJ-45 (10/100/1000Base-T), metalowa obudowa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przełącznik sieciowy 5x RJ-45 (100/​1000/​2.5GBase-T), min. 1x SFP+ (1G/​10Gb/​s)  metalowa obudowa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przełącznik sieciowy 4x RJ-45 (100/​1000/​2.5GBase-T), 2x RJ-45 (100/​1000/​2.5G/​5G/​10GBase-T)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przełącznik sieciowy 8x RJ-45 (10/​100/​1000Base-T), 3x RJ-45 (100/​1000/​2.5G/​5G/​10GBase-T), 1x SFP+ (1G/​10Gb/​s), </w:t>
            </w:r>
            <w:proofErr w:type="spellStart"/>
            <w:r w:rsidRPr="001C353E">
              <w:rPr>
                <w:rFonts w:ascii="Arial" w:hAnsi="Arial" w:cs="Arial"/>
              </w:rPr>
              <w:t>zarządzalny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przełącznik sieciowy 4x RJ-45 (10/​100/​1000Base-T), 2x RJ-45 (100/​1000/​2.5GBase-T), 2x RJ-45 (10/​100/​2.5G/​5GBase-T), 1x RJ-45 (10/​100/​2.5G/​5G/​10GBase-T), 1x SFP+ (1G/​10Gb/​s), 8x RJ-45 </w:t>
            </w:r>
            <w:proofErr w:type="spellStart"/>
            <w:r w:rsidRPr="001C353E">
              <w:rPr>
                <w:rFonts w:ascii="Arial" w:hAnsi="Arial" w:cs="Arial"/>
              </w:rPr>
              <w:t>PoE</w:t>
            </w:r>
            <w:proofErr w:type="spellEnd"/>
            <w:r w:rsidRPr="001C353E">
              <w:rPr>
                <w:rFonts w:ascii="Arial" w:hAnsi="Arial" w:cs="Arial"/>
              </w:rPr>
              <w:t>+ (8x 30W), łącznie: 180W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sieciowa 1 port RJ45 100/1000 </w:t>
            </w:r>
            <w:proofErr w:type="spellStart"/>
            <w:r w:rsidRPr="001C353E">
              <w:rPr>
                <w:rFonts w:ascii="Arial" w:hAnsi="Arial" w:cs="Arial"/>
              </w:rPr>
              <w:t>Mbit</w:t>
            </w:r>
            <w:proofErr w:type="spellEnd"/>
            <w:r w:rsidRPr="001C353E">
              <w:rPr>
                <w:rFonts w:ascii="Arial" w:hAnsi="Arial" w:cs="Arial"/>
              </w:rPr>
              <w:t>, USB 3.0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sieciowa 1 port RJ45 100/1000/2500 </w:t>
            </w:r>
            <w:proofErr w:type="spellStart"/>
            <w:r w:rsidRPr="001C353E">
              <w:rPr>
                <w:rFonts w:ascii="Arial" w:hAnsi="Arial" w:cs="Arial"/>
              </w:rPr>
              <w:t>Mbit</w:t>
            </w:r>
            <w:proofErr w:type="spellEnd"/>
            <w:r w:rsidRPr="001C353E">
              <w:rPr>
                <w:rFonts w:ascii="Arial" w:hAnsi="Arial" w:cs="Arial"/>
              </w:rPr>
              <w:t xml:space="preserve">, 1x USB-C 3.0,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karta sieciowa 1x RJ-45 (100/1000/2.5G/5G/10GBase-T), </w:t>
            </w:r>
            <w:proofErr w:type="spellStart"/>
            <w:r w:rsidRPr="001C353E">
              <w:rPr>
                <w:rFonts w:ascii="Arial" w:hAnsi="Arial" w:cs="Arial"/>
              </w:rPr>
              <w:t>PCIe</w:t>
            </w:r>
            <w:proofErr w:type="spellEnd"/>
            <w:r w:rsidRPr="001C353E">
              <w:rPr>
                <w:rFonts w:ascii="Arial" w:hAnsi="Arial" w:cs="Arial"/>
              </w:rPr>
              <w:t xml:space="preserve"> 3.0 x4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37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przejściówka z portu </w:t>
            </w:r>
            <w:proofErr w:type="spellStart"/>
            <w:r w:rsidRPr="001C353E">
              <w:rPr>
                <w:rFonts w:ascii="Arial" w:hAnsi="Arial" w:cs="Arial"/>
              </w:rPr>
              <w:t>Thunderbolt</w:t>
            </w:r>
            <w:proofErr w:type="spellEnd"/>
            <w:r w:rsidRPr="001C353E">
              <w:rPr>
                <w:rFonts w:ascii="Arial" w:hAnsi="Arial" w:cs="Arial"/>
              </w:rPr>
              <w:t>/</w:t>
            </w:r>
            <w:proofErr w:type="spellStart"/>
            <w:r w:rsidRPr="001C353E">
              <w:rPr>
                <w:rFonts w:ascii="Arial" w:hAnsi="Arial" w:cs="Arial"/>
              </w:rPr>
              <w:t>Thunderbolt</w:t>
            </w:r>
            <w:proofErr w:type="spellEnd"/>
            <w:r w:rsidRPr="001C353E">
              <w:rPr>
                <w:rFonts w:ascii="Arial" w:hAnsi="Arial" w:cs="Arial"/>
              </w:rPr>
              <w:t xml:space="preserve"> 3(USB-C) na port Gigabit Ethernet, zgodna z MAC OS 10.x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mysz optyczna USB, bezprzewodowa (</w:t>
            </w:r>
            <w:proofErr w:type="spellStart"/>
            <w:r w:rsidRPr="001C353E">
              <w:rPr>
                <w:rFonts w:ascii="Arial" w:hAnsi="Arial" w:cs="Arial"/>
              </w:rPr>
              <w:t>Unifying</w:t>
            </w:r>
            <w:proofErr w:type="spellEnd"/>
            <w:r w:rsidRPr="001C353E">
              <w:rPr>
                <w:rFonts w:ascii="Arial" w:hAnsi="Arial" w:cs="Arial"/>
              </w:rPr>
              <w:t xml:space="preserve">), rozdzielczość 1000dpi, 5 przycisków, 1 rolka,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255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mysz laserowa, obsługa praworęczna, Przyciski 7 (łącznie), 2 (główne), 1 (na górze), 3 (lewo), 1 (kółko-Klick)</w:t>
            </w:r>
            <w:r w:rsidRPr="001C353E">
              <w:rPr>
                <w:rFonts w:ascii="Arial" w:hAnsi="Arial" w:cs="Arial"/>
              </w:rPr>
              <w:br/>
              <w:t xml:space="preserve">Kółko 2x 2-drożny, </w:t>
            </w:r>
            <w:proofErr w:type="spellStart"/>
            <w:r w:rsidRPr="001C353E">
              <w:rPr>
                <w:rFonts w:ascii="Arial" w:hAnsi="Arial" w:cs="Arial"/>
              </w:rPr>
              <w:t>Wolnobieg,Rozdzielczość</w:t>
            </w:r>
            <w:proofErr w:type="spellEnd"/>
            <w:r w:rsidRPr="001C353E">
              <w:rPr>
                <w:rFonts w:ascii="Arial" w:hAnsi="Arial" w:cs="Arial"/>
              </w:rPr>
              <w:t xml:space="preserve"> 8000dpi, możliwość redukcji na 200dpi, ustawiana w stopniach co 50dpi, Złącze bezprzewodowe (2.40GHz, Bluetooth LE), Zasilanie akumulator (montaż na stałe), Cechy szczególne przewód odejmowany (USB-C), wskaźnik naładowania, dynamiczny kółko (</w:t>
            </w:r>
            <w:proofErr w:type="spellStart"/>
            <w:r w:rsidRPr="001C353E">
              <w:rPr>
                <w:rFonts w:ascii="Arial" w:hAnsi="Arial" w:cs="Arial"/>
              </w:rPr>
              <w:t>wolnobieżka</w:t>
            </w:r>
            <w:proofErr w:type="spellEnd"/>
            <w:r w:rsidRPr="001C353E">
              <w:rPr>
                <w:rFonts w:ascii="Arial" w:hAnsi="Arial" w:cs="Arial"/>
              </w:rPr>
              <w:t xml:space="preserve"> sterowana programowo), oparcie na kciuk, pamięć wewnętrzna, w tym odbiornik </w:t>
            </w:r>
            <w:proofErr w:type="spellStart"/>
            <w:r w:rsidRPr="001C353E">
              <w:rPr>
                <w:rFonts w:ascii="Arial" w:hAnsi="Arial" w:cs="Arial"/>
              </w:rPr>
              <w:t>Unifying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Unifying</w:t>
            </w:r>
            <w:proofErr w:type="spellEnd"/>
            <w:r w:rsidRPr="001C353E">
              <w:rPr>
                <w:rFonts w:ascii="Arial" w:hAnsi="Arial" w:cs="Arial"/>
              </w:rPr>
              <w:t xml:space="preserve"> kompatybilny, programowe sterowanie Multi-Device (max. 3 urządzenia), możliwość zmiany połączenia Bluetooth przyciskiem,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mysz przewodowa, przycisków 6 (łącznie), 2 (główne), 1 (na górze), 2 (lewo), 1 (kółko), Kółko 4 drożne, </w:t>
            </w:r>
            <w:proofErr w:type="spellStart"/>
            <w:r w:rsidRPr="001C353E">
              <w:rPr>
                <w:rFonts w:ascii="Arial" w:hAnsi="Arial" w:cs="Arial"/>
              </w:rPr>
              <w:t>Wolnobieg</w:t>
            </w:r>
            <w:proofErr w:type="spellEnd"/>
            <w:r w:rsidRPr="001C353E">
              <w:rPr>
                <w:rFonts w:ascii="Arial" w:hAnsi="Arial" w:cs="Arial"/>
              </w:rPr>
              <w:t xml:space="preserve"> (aktywowany przyciskiem), Rozdzielczość 4000dpi, możliwość redukcji na 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27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klawiatura Układ: US/EU (QWERTY) • Wysokość klawisza: płaskie • Forma klawisza: wklęsły • Klawiatura numeryczna: Standard • Wskaźnik statusu: </w:t>
            </w:r>
            <w:proofErr w:type="spellStart"/>
            <w:r w:rsidRPr="001C353E">
              <w:rPr>
                <w:rFonts w:ascii="Arial" w:hAnsi="Arial" w:cs="Arial"/>
              </w:rPr>
              <w:t>Capslock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Num</w:t>
            </w:r>
            <w:proofErr w:type="spellEnd"/>
            <w:r w:rsidRPr="001C353E">
              <w:rPr>
                <w:rFonts w:ascii="Arial" w:hAnsi="Arial" w:cs="Arial"/>
              </w:rPr>
              <w:t xml:space="preserve">, </w:t>
            </w:r>
            <w:proofErr w:type="spellStart"/>
            <w:r w:rsidRPr="001C353E">
              <w:rPr>
                <w:rFonts w:ascii="Arial" w:hAnsi="Arial" w:cs="Arial"/>
              </w:rPr>
              <w:t>Scroll</w:t>
            </w:r>
            <w:proofErr w:type="spellEnd"/>
            <w:r w:rsidRPr="001C353E">
              <w:rPr>
                <w:rFonts w:ascii="Arial" w:hAnsi="Arial" w:cs="Arial"/>
              </w:rPr>
              <w:t xml:space="preserve"> lock • Podkładka pod nadgarstek: modułowy • Podłączenie: przewodowe, USB, min. 7 przycisków multimedialnych, hub USB (2x USB 2.0), wodoodporne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Zestaw mysz + klawiatura • Układ: US • Podłączenie: bezprzewodowe (Bluetooth LE, 2.40GHz) • Próbkowanie (mysz): LED-czerwony/​IR, 1000dpi • Cechy szczególne: 3 przycisków multimedialnych, </w:t>
            </w:r>
            <w:proofErr w:type="spellStart"/>
            <w:r w:rsidRPr="001C353E">
              <w:rPr>
                <w:rFonts w:ascii="Arial" w:hAnsi="Arial" w:cs="Arial"/>
              </w:rPr>
              <w:t>Unifying</w:t>
            </w:r>
            <w:proofErr w:type="spellEnd"/>
            <w:r w:rsidRPr="001C353E">
              <w:rPr>
                <w:rFonts w:ascii="Arial" w:hAnsi="Arial" w:cs="Arial"/>
              </w:rPr>
              <w:t xml:space="preserve"> kompatybilny, klawiatura numeryczna, kilka profili Bluetooth przełączanych przyciskiem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Zestaw mysz + klawiatura, bezprzewodowa USB (</w:t>
            </w:r>
            <w:proofErr w:type="spellStart"/>
            <w:r w:rsidRPr="001C353E">
              <w:rPr>
                <w:rFonts w:ascii="Arial" w:hAnsi="Arial" w:cs="Arial"/>
              </w:rPr>
              <w:t>Unifying</w:t>
            </w:r>
            <w:proofErr w:type="spellEnd"/>
            <w:r w:rsidRPr="001C353E">
              <w:rPr>
                <w:rFonts w:ascii="Arial" w:hAnsi="Arial" w:cs="Arial"/>
              </w:rPr>
              <w:t>), 13 przycisków multimedialnych, klawiatura numeryczna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słuchawki nauszne z odłączanym mikrofonem na pałąku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głośniki stereo, moc RMS: min. 10W, min. 2 drożny system nagłośnienia, aktywne, regulacja głośności, wyjście słuchawkowe, ekranowanie magnetyczne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Monitor 27", panel VA, rozdzielczość: 2560x1440, Jasność: 300 cd/m2, Złącza: 1x HDMI 1.4, 1x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1.2, </w:t>
            </w:r>
            <w:proofErr w:type="spellStart"/>
            <w:r w:rsidRPr="001C353E">
              <w:rPr>
                <w:rFonts w:ascii="Arial" w:hAnsi="Arial" w:cs="Arial"/>
              </w:rPr>
              <w:t>Głosniki</w:t>
            </w:r>
            <w:proofErr w:type="spellEnd"/>
            <w:r w:rsidRPr="001C353E">
              <w:rPr>
                <w:rFonts w:ascii="Arial" w:hAnsi="Arial" w:cs="Arial"/>
              </w:rPr>
              <w:t xml:space="preserve">, Hub USB 3.0, regulacja </w:t>
            </w:r>
            <w:proofErr w:type="spellStart"/>
            <w:r w:rsidRPr="001C353E">
              <w:rPr>
                <w:rFonts w:ascii="Arial" w:hAnsi="Arial" w:cs="Arial"/>
              </w:rPr>
              <w:t>wysokości,pivot</w:t>
            </w:r>
            <w:proofErr w:type="spellEnd"/>
            <w:r w:rsidRPr="001C353E">
              <w:rPr>
                <w:rFonts w:ascii="Arial" w:hAnsi="Arial" w:cs="Arial"/>
              </w:rPr>
              <w:t xml:space="preserve">, kręcony, pochylany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27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47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Monitor 34”, rozdzielczość: 3440x1440, 21:9, Jasność 300cd/​m², Kontrast 4.000:1 (statyczny),  panel VA, Kształt prosty (</w:t>
            </w:r>
            <w:proofErr w:type="spellStart"/>
            <w:r w:rsidRPr="001C353E">
              <w:rPr>
                <w:rFonts w:ascii="Arial" w:hAnsi="Arial" w:cs="Arial"/>
              </w:rPr>
              <w:t>flat</w:t>
            </w:r>
            <w:proofErr w:type="spellEnd"/>
            <w:r w:rsidRPr="001C353E">
              <w:rPr>
                <w:rFonts w:ascii="Arial" w:hAnsi="Arial" w:cs="Arial"/>
              </w:rPr>
              <w:t>), Powłoka matowy (non-</w:t>
            </w:r>
            <w:proofErr w:type="spellStart"/>
            <w:r w:rsidRPr="001C353E">
              <w:rPr>
                <w:rFonts w:ascii="Arial" w:hAnsi="Arial" w:cs="Arial"/>
              </w:rPr>
              <w:t>glare</w:t>
            </w:r>
            <w:proofErr w:type="spellEnd"/>
            <w:r w:rsidRPr="001C353E">
              <w:rPr>
                <w:rFonts w:ascii="Arial" w:hAnsi="Arial" w:cs="Arial"/>
              </w:rPr>
              <w:t>), Przestrzeń barw: 121.32% (</w:t>
            </w:r>
            <w:proofErr w:type="spellStart"/>
            <w:r w:rsidRPr="001C353E">
              <w:rPr>
                <w:rFonts w:ascii="Arial" w:hAnsi="Arial" w:cs="Arial"/>
              </w:rPr>
              <w:t>sRGB</w:t>
            </w:r>
            <w:proofErr w:type="spellEnd"/>
            <w:r w:rsidRPr="001C353E">
              <w:rPr>
                <w:rFonts w:ascii="Arial" w:hAnsi="Arial" w:cs="Arial"/>
              </w:rPr>
              <w:t xml:space="preserve">), Częstotliwość odświeżania 100Hz, Złącza: 1x HDMI 2.0, 1x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1.2, 1x USB-C 3.0 z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1.2, Głośniki, Hub USB 3.0, regulacja wysokości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27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Monitor 42.5", rozdzielczość: 3840x2160, Jasność 400cd/​m², Kontrast 1.000:1 (statyczny),  panel IPS (AH-IPS), Kształt prosty (</w:t>
            </w:r>
            <w:proofErr w:type="spellStart"/>
            <w:r w:rsidRPr="001C353E">
              <w:rPr>
                <w:rFonts w:ascii="Arial" w:hAnsi="Arial" w:cs="Arial"/>
              </w:rPr>
              <w:t>flat</w:t>
            </w:r>
            <w:proofErr w:type="spellEnd"/>
            <w:r w:rsidRPr="001C353E">
              <w:rPr>
                <w:rFonts w:ascii="Arial" w:hAnsi="Arial" w:cs="Arial"/>
              </w:rPr>
              <w:t>), Powłoka matowy (non-</w:t>
            </w:r>
            <w:proofErr w:type="spellStart"/>
            <w:r w:rsidRPr="001C353E">
              <w:rPr>
                <w:rFonts w:ascii="Arial" w:hAnsi="Arial" w:cs="Arial"/>
              </w:rPr>
              <w:t>glare</w:t>
            </w:r>
            <w:proofErr w:type="spellEnd"/>
            <w:r w:rsidRPr="001C353E">
              <w:rPr>
                <w:rFonts w:ascii="Arial" w:hAnsi="Arial" w:cs="Arial"/>
              </w:rPr>
              <w:t xml:space="preserve">), Częstotliwość odświeżania 60Hz, Złącza: 2x HDMI 2.0, 2x HDMI 1.4, 1x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1.4, 1x USB-C 3.0 z </w:t>
            </w:r>
            <w:proofErr w:type="spellStart"/>
            <w:r w:rsidRPr="001C353E">
              <w:rPr>
                <w:rFonts w:ascii="Arial" w:hAnsi="Arial" w:cs="Arial"/>
              </w:rPr>
              <w:t>DisplayPort</w:t>
            </w:r>
            <w:proofErr w:type="spellEnd"/>
            <w:r w:rsidRPr="001C353E">
              <w:rPr>
                <w:rFonts w:ascii="Arial" w:hAnsi="Arial" w:cs="Arial"/>
              </w:rPr>
              <w:t xml:space="preserve"> 1.2, Głośniki, Hub USB 3.0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 xml:space="preserve">kamerka internetowa Full HD, mikrofon, mechaniczna przesłona obiektywu, statyw umożliwiający montaż na monitorze, Złącza: USB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Kabel do monitora DP-DP 2m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Kabel do monitora DVI – 5m: max rozdzielczość przesyłanego obrazu 1920x1080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przejściówka aktywna z mini Display Port na D-</w:t>
            </w:r>
            <w:proofErr w:type="spellStart"/>
            <w:r w:rsidRPr="001C353E">
              <w:rPr>
                <w:rFonts w:ascii="Arial" w:hAnsi="Arial" w:cs="Arial"/>
              </w:rPr>
              <w:t>Sub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przejściówka aktywna z mini Display Port na DVI dual-link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  <w:lang w:val="en-US"/>
              </w:rPr>
            </w:pPr>
            <w:proofErr w:type="spellStart"/>
            <w:r w:rsidRPr="001C353E">
              <w:rPr>
                <w:rFonts w:ascii="Arial" w:hAnsi="Arial" w:cs="Arial"/>
                <w:lang w:val="en-US"/>
              </w:rPr>
              <w:t>kabel</w:t>
            </w:r>
            <w:proofErr w:type="spellEnd"/>
            <w:r w:rsidRPr="001C353E">
              <w:rPr>
                <w:rFonts w:ascii="Arial" w:hAnsi="Arial" w:cs="Arial"/>
                <w:lang w:val="en-US"/>
              </w:rPr>
              <w:t xml:space="preserve"> USB-C do Display Port 1,8m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3A1B37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  <w:lang w:val="en-US"/>
              </w:rPr>
            </w:pPr>
            <w:proofErr w:type="spellStart"/>
            <w:r w:rsidRPr="001C353E">
              <w:rPr>
                <w:rFonts w:ascii="Arial" w:hAnsi="Arial" w:cs="Arial"/>
                <w:lang w:val="en-US"/>
              </w:rPr>
              <w:t>Kabel</w:t>
            </w:r>
            <w:proofErr w:type="spellEnd"/>
            <w:r w:rsidRPr="001C353E">
              <w:rPr>
                <w:rFonts w:ascii="Arial" w:hAnsi="Arial" w:cs="Arial"/>
                <w:lang w:val="en-US"/>
              </w:rPr>
              <w:t xml:space="preserve"> mini Display Port </w:t>
            </w:r>
            <w:proofErr w:type="spellStart"/>
            <w:r w:rsidRPr="001C353E">
              <w:rPr>
                <w:rFonts w:ascii="Arial" w:hAnsi="Arial" w:cs="Arial"/>
                <w:lang w:val="en-US"/>
              </w:rPr>
              <w:t>na</w:t>
            </w:r>
            <w:proofErr w:type="spellEnd"/>
            <w:r w:rsidRPr="001C353E">
              <w:rPr>
                <w:rFonts w:ascii="Arial" w:hAnsi="Arial" w:cs="Arial"/>
                <w:lang w:val="en-US"/>
              </w:rPr>
              <w:t xml:space="preserve"> HDMI 1,8m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3A1B37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kabel HDMI v.2.0 długość 5m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przejściówka micro/</w:t>
            </w:r>
            <w:proofErr w:type="spellStart"/>
            <w:r w:rsidRPr="001C353E">
              <w:rPr>
                <w:rFonts w:ascii="Arial" w:hAnsi="Arial" w:cs="Arial"/>
              </w:rPr>
              <w:t>miniHDMI</w:t>
            </w:r>
            <w:proofErr w:type="spellEnd"/>
            <w:r w:rsidRPr="001C353E">
              <w:rPr>
                <w:rFonts w:ascii="Arial" w:hAnsi="Arial" w:cs="Arial"/>
              </w:rPr>
              <w:t>-HDMI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Adapter HDMI (F) – DVI (M)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Przedłużacz USB 3.0 F/M 5m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Kabel USB typu C-C 1m, USB 3.1, 10Gbps, kompatybilny z PD 100W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  <w:lang w:val="en-US"/>
              </w:rPr>
            </w:pPr>
            <w:proofErr w:type="spellStart"/>
            <w:r w:rsidRPr="001C353E">
              <w:rPr>
                <w:rFonts w:ascii="Arial" w:hAnsi="Arial" w:cs="Arial"/>
                <w:lang w:val="en-US"/>
              </w:rPr>
              <w:t>Koncentrator</w:t>
            </w:r>
            <w:proofErr w:type="spellEnd"/>
            <w:r w:rsidRPr="001C353E">
              <w:rPr>
                <w:rFonts w:ascii="Arial" w:hAnsi="Arial" w:cs="Arial"/>
                <w:lang w:val="en-US"/>
              </w:rPr>
              <w:t xml:space="preserve"> USB-C, USB-C, 3xUSB 3.0, HDMI 4K (30Hz), Ethernet 1Gbps, </w:t>
            </w:r>
            <w:proofErr w:type="spellStart"/>
            <w:r w:rsidRPr="001C353E">
              <w:rPr>
                <w:rFonts w:ascii="Arial" w:hAnsi="Arial" w:cs="Arial"/>
                <w:lang w:val="en-US"/>
              </w:rPr>
              <w:t>Funkcja</w:t>
            </w:r>
            <w:proofErr w:type="spellEnd"/>
            <w:r w:rsidRPr="001C353E">
              <w:rPr>
                <w:rFonts w:ascii="Arial" w:hAnsi="Arial" w:cs="Arial"/>
                <w:lang w:val="en-US"/>
              </w:rPr>
              <w:t xml:space="preserve"> Power Delivery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A16D53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Koncentrator USB 3.0, min. 4 porty aktywny z 2m przewodem USB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pendrive 64GB USB 3.0, Odczyt: min. 395MB/s, Zapis: min. 100 MB/s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pendrive 128GB USB-C/USB-A 3.2 Gen 1, Odczyt: min. 420MB/s, Zapis: min. 400 MB/s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1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pendrive 256GB USB-C/USB-A 3.2 Gen 1, Odczyt: min. 420MB/s, Zapis: min. 400 MB/s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pendrive 32GB, szyfrowanie sprzętowe AES 256bit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dysk przenośny 5TB, 2,5”, USB3.2 Gen.1, okablowanie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dysk przenośny 10TB, 3,5", USB3.2 Gen.1, okablowanie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obudowa do dysków 2.5", USB 3.0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70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obudowy do dysków 3.5", USB 3.0, zasilanie zewnętrzne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podkładka pod mysz z ergonomiczną żelową podkładką pod nadgarstek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płyta CD-R 700MB 50szt./</w:t>
            </w:r>
            <w:proofErr w:type="spellStart"/>
            <w:r w:rsidRPr="001C353E">
              <w:rPr>
                <w:rFonts w:ascii="Arial" w:hAnsi="Arial" w:cs="Arial"/>
              </w:rPr>
              <w:t>op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10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płyta DVD-RW 4,7GB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82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płyta DVD-R  25szt./</w:t>
            </w:r>
            <w:proofErr w:type="spellStart"/>
            <w:r w:rsidRPr="001C353E">
              <w:rPr>
                <w:rFonts w:ascii="Arial" w:hAnsi="Arial" w:cs="Arial"/>
              </w:rPr>
              <w:t>op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93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  <w:lang w:val="en-US"/>
              </w:rPr>
            </w:pPr>
            <w:r w:rsidRPr="001C353E">
              <w:rPr>
                <w:rFonts w:ascii="Arial" w:hAnsi="Arial" w:cs="Arial"/>
                <w:lang w:val="en-US"/>
              </w:rPr>
              <w:t xml:space="preserve">Jewel case BD-R Blu-Ray 100GB BD-R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A16D53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72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Rozszerzenie licencji MCA posiadanej przez Zamawiającego dla Office STD PL LTSC (najnowsza wersja dostępna) w programie CSP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2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Rozszerzenie licencji MCA posiadanej przez Zamawiającego dla Office Pro Plus PL LTSC (najnowsza wersja dostępna) w programie CSP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52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Pakiet oprogramowania do tworzenia i edytowania grafiki wektorowej na licencji EDU, wersja najnowsza/aktualna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819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79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System operacyjny oparty na graficznym interfejsie użytkownika wykorzystującego okna. System przeznaczony dla nowych komputerów (OEM) wykorzystujący licencję wieczystą w cyklu życia komputera, na którym został zainstalowany. System wyposażony w samoprzylepny certyfikat producenta potwierdzający jego oryginalność nadrukowanym kluczem oraz integrujący klucz licencyjny w oprogramowaniu układowym UEFI na płycie głównej. Interfejs w języku polskim. System dostosowany do polskich ustawień regionalnych. Pracujący w architekturze 64 bitowej. Minimalne posiadane funkcjonalności:</w:t>
            </w:r>
            <w:r w:rsidRPr="001C353E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1C353E">
              <w:rPr>
                <w:rFonts w:ascii="Arial" w:hAnsi="Arial" w:cs="Arial"/>
              </w:rPr>
              <w:br/>
              <w:t>- system musi posiadać wbudowaną usługę zdalnego dostępu, dającą dostęp jednemu użytkownikowi do pulpitu po połączeniu sieciowym na standardowym porcie TCP/IP 3389</w:t>
            </w:r>
            <w:r w:rsidRPr="001C353E">
              <w:rPr>
                <w:rFonts w:ascii="Arial" w:hAnsi="Arial" w:cs="Arial"/>
              </w:rPr>
              <w:br/>
              <w:t>- system musi posiadać wbudowaną lokalną politykę ACL z możliwość jej zarządzaniem za pomocą wspólnej domeny środowiska komputerowego</w:t>
            </w:r>
            <w:r w:rsidRPr="001C353E">
              <w:rPr>
                <w:rFonts w:ascii="Arial" w:hAnsi="Arial" w:cs="Arial"/>
              </w:rPr>
              <w:br/>
              <w:t>- system musi posiadać wbudowanego klienta VPN</w:t>
            </w:r>
            <w:r w:rsidRPr="001C353E">
              <w:rPr>
                <w:rFonts w:ascii="Arial" w:hAnsi="Arial" w:cs="Arial"/>
              </w:rPr>
              <w:br/>
              <w:t xml:space="preserve">- system musi obsługiwać urządzenia </w:t>
            </w:r>
            <w:proofErr w:type="spellStart"/>
            <w:r w:rsidRPr="001C353E">
              <w:rPr>
                <w:rFonts w:ascii="Arial" w:hAnsi="Arial" w:cs="Arial"/>
              </w:rPr>
              <w:t>plug&amp;play</w:t>
            </w:r>
            <w:proofErr w:type="spellEnd"/>
            <w:r w:rsidRPr="001C353E">
              <w:rPr>
                <w:rFonts w:ascii="Arial" w:hAnsi="Arial" w:cs="Arial"/>
              </w:rPr>
              <w:t xml:space="preserve"> oraz posiadać mechanizm automatycznego znajdowania i instalowania sterowników dla podłączanych komponentów i urządzeń</w:t>
            </w:r>
            <w:r w:rsidRPr="001C353E">
              <w:rPr>
                <w:rFonts w:ascii="Arial" w:hAnsi="Arial" w:cs="Arial"/>
              </w:rPr>
              <w:br/>
              <w:t>- system musi posiadać usługę automatycznych aktualizacji i samoczynnie wgrywać ważne poprawki bezpieczeństwa</w:t>
            </w:r>
            <w:r w:rsidRPr="001C353E">
              <w:rPr>
                <w:rFonts w:ascii="Arial" w:hAnsi="Arial" w:cs="Arial"/>
              </w:rPr>
              <w:br/>
              <w:t>- producent systemu musi deklarować wsparcie w postaci przygotowywania aktualizacji przynajmniej do października 2027 roku</w:t>
            </w:r>
            <w:r w:rsidRPr="001C353E">
              <w:rPr>
                <w:rFonts w:ascii="Arial" w:hAnsi="Arial" w:cs="Arial"/>
              </w:rPr>
              <w:br/>
              <w:t>- system musi mieć zintegrowaną ochronę antywirusową dostarczaną przez producenta</w:t>
            </w:r>
            <w:r w:rsidRPr="001C353E">
              <w:rPr>
                <w:rFonts w:ascii="Arial" w:hAnsi="Arial" w:cs="Arial"/>
              </w:rPr>
              <w:br/>
              <w:t>- system musi posiadać narzędzia i usługi do kontroli swojego działania, analizy zajętości dysków twardych i ich samooczyszczenia</w:t>
            </w:r>
            <w:r w:rsidRPr="001C353E">
              <w:rPr>
                <w:rFonts w:ascii="Arial" w:hAnsi="Arial" w:cs="Arial"/>
              </w:rPr>
              <w:br/>
              <w:t>- system musi posiadać wbudowaną możliwość obsługi zabezpieczeń biometrycznych w tym rozpoznawanie twarzy oraz sczytywania linii papilarnych za pomocą których użytkownik może wykonać szybkie logowanie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1C353E" w:rsidTr="00D870F0">
        <w:trPr>
          <w:trHeight w:val="819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353E">
              <w:rPr>
                <w:rFonts w:ascii="Calibri" w:hAnsi="Calibri" w:cs="Calibri"/>
                <w:sz w:val="22"/>
                <w:szCs w:val="22"/>
              </w:rPr>
              <w:lastRenderedPageBreak/>
              <w:t>80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1C353E">
              <w:rPr>
                <w:rFonts w:ascii="Arial" w:hAnsi="Arial" w:cs="Arial"/>
              </w:rPr>
              <w:t>System operacyjny oparty na graficznym interfejsie użytkownika wykorzystującego okna. System przeznaczony do instalacji wielokrotnej na dowolnym komputerze (BOX), aktywny w danej chwili na jednym stanowisku. System wyposażony w oryginalny nośnik instalacyjny. Interfejs w języku polskim. System dostosowany do polskich ustawień regionalnych. Pracujący w architekturze 64 bitowej. Minimalne posiadane funkcjonalności:</w:t>
            </w:r>
            <w:r w:rsidRPr="001C353E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1C353E">
              <w:rPr>
                <w:rFonts w:ascii="Arial" w:hAnsi="Arial" w:cs="Arial"/>
              </w:rPr>
              <w:br/>
              <w:t>- system musi posiadać wbudowaną usługę zdalnego dostępu, dającą dostęp jednemu użytkownikowi do pulpitu po połączeniu sieciowym na standardowym porcie TCP/IP 3389</w:t>
            </w:r>
            <w:r w:rsidRPr="001C353E">
              <w:rPr>
                <w:rFonts w:ascii="Arial" w:hAnsi="Arial" w:cs="Arial"/>
              </w:rPr>
              <w:br/>
              <w:t>- system musi posiadać wbudowaną lokalną politykę ACL z możliwość jej zarządzaniem za pomocą wspólnej domeny środowiska komputerowego</w:t>
            </w:r>
            <w:r w:rsidRPr="001C353E">
              <w:rPr>
                <w:rFonts w:ascii="Arial" w:hAnsi="Arial" w:cs="Arial"/>
              </w:rPr>
              <w:br/>
              <w:t>- system musi posiadać wbudowanego klienta VPN</w:t>
            </w:r>
            <w:r w:rsidRPr="001C353E">
              <w:rPr>
                <w:rFonts w:ascii="Arial" w:hAnsi="Arial" w:cs="Arial"/>
              </w:rPr>
              <w:br/>
              <w:t xml:space="preserve">- system musi obsługiwać urządzenia </w:t>
            </w:r>
            <w:proofErr w:type="spellStart"/>
            <w:r w:rsidRPr="001C353E">
              <w:rPr>
                <w:rFonts w:ascii="Arial" w:hAnsi="Arial" w:cs="Arial"/>
              </w:rPr>
              <w:t>plug&amp;play</w:t>
            </w:r>
            <w:proofErr w:type="spellEnd"/>
            <w:r w:rsidRPr="001C353E">
              <w:rPr>
                <w:rFonts w:ascii="Arial" w:hAnsi="Arial" w:cs="Arial"/>
              </w:rPr>
              <w:t xml:space="preserve"> oraz posiadać mechanizm automatycznego znajdowania i instalowania sterowników dla podłączanych komponentów i urządzeń</w:t>
            </w:r>
            <w:r w:rsidRPr="001C353E">
              <w:rPr>
                <w:rFonts w:ascii="Arial" w:hAnsi="Arial" w:cs="Arial"/>
              </w:rPr>
              <w:br/>
              <w:t>- system musi posiadać usługę automatycznych aktualizacji i samoczynnie wgrywać ważne poprawki bezpieczeństwa</w:t>
            </w:r>
            <w:r w:rsidRPr="001C353E">
              <w:rPr>
                <w:rFonts w:ascii="Arial" w:hAnsi="Arial" w:cs="Arial"/>
              </w:rPr>
              <w:br/>
              <w:t>- producent systemu musi deklarować wsparcie w postaci przygotowywania aktualizacji przynajmniej do października 2027 roku</w:t>
            </w:r>
            <w:r w:rsidRPr="001C353E">
              <w:rPr>
                <w:rFonts w:ascii="Arial" w:hAnsi="Arial" w:cs="Arial"/>
              </w:rPr>
              <w:br/>
              <w:t>- system musi mieć zintegrowaną ochronę antywirusową dostarczaną przez producenta</w:t>
            </w:r>
            <w:r w:rsidRPr="001C353E">
              <w:rPr>
                <w:rFonts w:ascii="Arial" w:hAnsi="Arial" w:cs="Arial"/>
              </w:rPr>
              <w:br/>
              <w:t>- system musi posiadać narzędzia i usługi do kontroli swojego działania, analizy zajętości dysków twardych i ich samooczyszczenia</w:t>
            </w:r>
            <w:r w:rsidRPr="001C353E">
              <w:rPr>
                <w:rFonts w:ascii="Arial" w:hAnsi="Arial" w:cs="Arial"/>
              </w:rPr>
              <w:br/>
              <w:t xml:space="preserve">- system musi posiadać wbudowaną możliwość obsługi zabezpieczeń biometrycznych w tym rozpoznawanie twarzy oraz sczytywania linii papilarnych za pomocą których użytkownik może wykonać szybkie logowanie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C353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1C353E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Tr="00D870F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4"/>
          <w:gridAfter w:val="1"/>
          <w:wBefore w:w="7920" w:type="dxa"/>
          <w:wAfter w:w="8" w:type="dxa"/>
          <w:trHeight w:val="1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Default="00C97F13" w:rsidP="00D870F0">
            <w:pPr>
              <w:autoSpaceDE w:val="0"/>
              <w:autoSpaceDN w:val="0"/>
              <w:adjustRightInd w:val="0"/>
              <w:spacing w:before="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  <w:t>RAZEM (PLN)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F13" w:rsidRDefault="00C97F13" w:rsidP="00D870F0">
            <w:pPr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</w:tbl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</w:pPr>
      <w:r w:rsidRPr="00936E99"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  <w:t>Część 2: pamięci RAM i NAND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4961"/>
        <w:gridCol w:w="1134"/>
        <w:gridCol w:w="1121"/>
        <w:gridCol w:w="13"/>
        <w:gridCol w:w="994"/>
        <w:gridCol w:w="1125"/>
        <w:gridCol w:w="9"/>
      </w:tblGrid>
      <w:tr w:rsidR="00C97F13" w:rsidRPr="00552C2A" w:rsidTr="00D870F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Producent i model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 brutto</w:t>
            </w:r>
            <w:r w:rsidRPr="00552C2A">
              <w:rPr>
                <w:rFonts w:ascii="Arial" w:hAnsi="Arial" w:cs="Arial"/>
                <w:b/>
                <w:bCs/>
              </w:rPr>
              <w:t xml:space="preserve"> za 1 szt.</w:t>
            </w:r>
            <w:r>
              <w:rPr>
                <w:rFonts w:ascii="Arial" w:hAnsi="Arial" w:cs="Arial"/>
                <w:b/>
                <w:bCs/>
              </w:rPr>
              <w:t xml:space="preserve"> (PLN)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</w:p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(PLN)</w:t>
            </w: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DDR4 32GB 3200MHz, CL max. 16, wysokość max do 35 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DDR4 16GB 3200MHz, CL max. 16, wysokość max do 35 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DDR4 8GB 3200MHz, CL max. 16, wysokość max do 35 mm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ptos Narrow" w:hAnsi="Aptos Narrow" w:cs="Times New Roman"/>
                <w:color w:val="000000"/>
                <w:sz w:val="22"/>
                <w:szCs w:val="22"/>
              </w:rPr>
            </w:pPr>
            <w:r w:rsidRPr="00552C2A">
              <w:rPr>
                <w:rFonts w:ascii="Aptos Narrow" w:hAnsi="Aptos Narrow" w:cs="Times New Roman"/>
                <w:color w:val="000000"/>
                <w:sz w:val="22"/>
                <w:szCs w:val="22"/>
              </w:rPr>
              <w:t xml:space="preserve">pamięć RAM SO-DIMM 8 GB DDR4 3200MHz, CL max 22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pamięć RAM SO-DIMM 16 GB DDR4 3200MHz, CL max 22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DDR5 32GB (KIT 2x16GB) 6000MHz, CL max. 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DDR5 64GB (KIT 2x32GB) 6000MHz, CL max. 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pamięć RAM DDR5 96GB (KIT 2x48GB) 6000MHz, CL max. 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Dysk 2,5" SSD min. 500 GB, Moduły pamięci: 3D-NAND TLC, odczyt/zapis minimum 500MB/s, SATAIII, 256bit AES, TCG Opal 2.0, TBW 300TB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Dysk 2,5" SSD min. 1 TB, Moduły pamięci: 3D-NAND TLC, odczyt/zapis minimum 500MB/s, SATAIII, 256bit AES, TCG Opal 2.0, TBW 600TB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Dysk 2,5" SSD min. 2 TB, Moduły pamięci: 3D-NAND TLC, odczyt/zapis minimum 500MB/s, SATAIII, 256bit AES, TCG Opal 2.0, TBW 1.2PB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>Dysk 2,5" SSD min. 4 TB, Moduły pamięci: 3D-NAND TLC, odczyt/zapis minimum 500MB/s, SATAIII, 256bit AES, TCG Opal 2.0, TBW 2.4PB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Dysk SSD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512 GB, M.2/​M-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4.0 x4) • Odczyt: min. 7000MB/s • Zapis: .min 3900MB/s, Protokół: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1.4, TBW 400TB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Dysk SSD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1 TB, M.2/​M-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4.0 x4) • Odczyt: min. 7000MB/s • Zapis: .min 6000MB/s, Protokół: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1.4, TBW 800TB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Dysk SSD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2 TB, M.2/​M-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4.0 x4) • Odczyt: min. 7000MB/s • Zapis: .min 7000MB/s, Protokół: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1.4, TBW 1.6PB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Dysk SSD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4TB, M.2/​M-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4.0 x4) • Odczyt: min. 7000MB/s • Zapis: .min 7000MB/s, Protokół: </w:t>
            </w:r>
            <w:proofErr w:type="spellStart"/>
            <w:r w:rsidRPr="00552C2A">
              <w:rPr>
                <w:rFonts w:ascii="Arial" w:hAnsi="Arial" w:cs="Arial"/>
              </w:rPr>
              <w:t>NVMe</w:t>
            </w:r>
            <w:proofErr w:type="spellEnd"/>
            <w:r w:rsidRPr="00552C2A">
              <w:rPr>
                <w:rFonts w:ascii="Arial" w:hAnsi="Arial" w:cs="Arial"/>
              </w:rPr>
              <w:t xml:space="preserve"> 1.4, TBW 3.2PB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Tr="00D870F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4"/>
          <w:gridAfter w:val="1"/>
          <w:wBefore w:w="7920" w:type="dxa"/>
          <w:wAfter w:w="8" w:type="dxa"/>
          <w:trHeight w:val="10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Default="00C97F13" w:rsidP="00D870F0">
            <w:pPr>
              <w:autoSpaceDE w:val="0"/>
              <w:autoSpaceDN w:val="0"/>
              <w:adjustRightInd w:val="0"/>
              <w:spacing w:before="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  <w:t>RAZEM (PLN)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F13" w:rsidRDefault="00C97F13" w:rsidP="00D870F0">
            <w:pPr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</w:tbl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shd w:val="clear" w:color="auto" w:fill="FFFFFF"/>
        </w:rPr>
      </w:pPr>
    </w:p>
    <w:p w:rsidR="00C97F13" w:rsidRPr="00930B8B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930B8B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Część 3: urządzenia komputerowe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819"/>
        <w:gridCol w:w="1275"/>
        <w:gridCol w:w="1121"/>
        <w:gridCol w:w="13"/>
        <w:gridCol w:w="994"/>
        <w:gridCol w:w="1125"/>
        <w:gridCol w:w="9"/>
      </w:tblGrid>
      <w:tr w:rsidR="00C97F13" w:rsidRPr="00552C2A" w:rsidTr="00D870F0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Producent i model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brutto</w:t>
            </w:r>
            <w:r w:rsidRPr="00552C2A">
              <w:rPr>
                <w:rFonts w:ascii="Arial" w:hAnsi="Arial" w:cs="Arial"/>
                <w:b/>
                <w:bCs/>
              </w:rPr>
              <w:t xml:space="preserve"> za 1 szt.</w:t>
            </w:r>
            <w:r>
              <w:rPr>
                <w:rFonts w:ascii="Arial" w:hAnsi="Arial" w:cs="Arial"/>
                <w:b/>
                <w:bCs/>
              </w:rPr>
              <w:t xml:space="preserve"> (PLN)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 (PLN)</w:t>
            </w:r>
          </w:p>
        </w:tc>
      </w:tr>
      <w:tr w:rsidR="00C97F13" w:rsidRPr="00552C2A" w:rsidTr="00D870F0">
        <w:trPr>
          <w:trHeight w:val="25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Chipset X600, </w:t>
            </w:r>
            <w:proofErr w:type="spellStart"/>
            <w:r w:rsidRPr="00552C2A">
              <w:rPr>
                <w:rFonts w:ascii="Arial" w:hAnsi="Arial" w:cs="Arial"/>
              </w:rPr>
              <w:t>Socket</w:t>
            </w:r>
            <w:proofErr w:type="spellEnd"/>
            <w:r w:rsidRPr="00552C2A">
              <w:rPr>
                <w:rFonts w:ascii="Arial" w:hAnsi="Arial" w:cs="Arial"/>
              </w:rPr>
              <w:t xml:space="preserve"> AM5,CPU-Kompatybilność TDP-Limit: 65W, RAM 2x DDR5 SO-DIMM,  dual PC5-51200S/ DDR5-6400, max. 96GB (UDIMM), Dysk twardy2x SATA 6Gb/s, 1x M.2/ 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5.0 x4, 2280), 1x M.2/ M-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 4.0 x4, 2280) , Kieszenie wewnętrzne 2x 2.5", Grafika CPU (</w:t>
            </w:r>
            <w:proofErr w:type="spellStart"/>
            <w:r w:rsidRPr="00552C2A">
              <w:rPr>
                <w:rFonts w:ascii="Arial" w:hAnsi="Arial" w:cs="Arial"/>
              </w:rPr>
              <w:t>iGPU</w:t>
            </w:r>
            <w:proofErr w:type="spellEnd"/>
            <w:r w:rsidRPr="00552C2A">
              <w:rPr>
                <w:rFonts w:ascii="Arial" w:hAnsi="Arial" w:cs="Arial"/>
              </w:rPr>
              <w:t xml:space="preserve">), </w:t>
            </w:r>
            <w:proofErr w:type="spellStart"/>
            <w:r w:rsidRPr="00552C2A">
              <w:rPr>
                <w:rFonts w:ascii="Arial" w:hAnsi="Arial" w:cs="Arial"/>
              </w:rPr>
              <w:t>sloty</w:t>
            </w:r>
            <w:proofErr w:type="spellEnd"/>
            <w:r w:rsidRPr="00552C2A">
              <w:rPr>
                <w:rFonts w:ascii="Arial" w:hAnsi="Arial" w:cs="Arial"/>
              </w:rPr>
              <w:t xml:space="preserve"> rozszerzeń 1x M.2/​E-</w:t>
            </w:r>
            <w:proofErr w:type="spellStart"/>
            <w:r w:rsidRPr="00552C2A">
              <w:rPr>
                <w:rFonts w:ascii="Arial" w:hAnsi="Arial" w:cs="Arial"/>
              </w:rPr>
              <w:t>Key</w:t>
            </w:r>
            <w:proofErr w:type="spellEnd"/>
            <w:r w:rsidRPr="00552C2A">
              <w:rPr>
                <w:rFonts w:ascii="Arial" w:hAnsi="Arial" w:cs="Arial"/>
              </w:rPr>
              <w:t xml:space="preserve"> (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, 2230), Złącza tył: 1x HDMI 2.1, 1x </w:t>
            </w:r>
            <w:proofErr w:type="spellStart"/>
            <w:r w:rsidRPr="00552C2A">
              <w:rPr>
                <w:rFonts w:ascii="Arial" w:hAnsi="Arial" w:cs="Arial"/>
              </w:rPr>
              <w:t>DisplayPort</w:t>
            </w:r>
            <w:proofErr w:type="spellEnd"/>
            <w:r w:rsidRPr="00552C2A">
              <w:rPr>
                <w:rFonts w:ascii="Arial" w:hAnsi="Arial" w:cs="Arial"/>
              </w:rPr>
              <w:t xml:space="preserve"> 1.4, 1x USB4 with </w:t>
            </w:r>
            <w:proofErr w:type="spellStart"/>
            <w:r w:rsidRPr="00552C2A">
              <w:rPr>
                <w:rFonts w:ascii="Arial" w:hAnsi="Arial" w:cs="Arial"/>
              </w:rPr>
              <w:t>DisplayPort</w:t>
            </w:r>
            <w:proofErr w:type="spellEnd"/>
            <w:r w:rsidRPr="00552C2A">
              <w:rPr>
                <w:rFonts w:ascii="Arial" w:hAnsi="Arial" w:cs="Arial"/>
              </w:rPr>
              <w:t xml:space="preserve"> (40Gb/s), 2x USB-A 3.0 (5Gb/s), 1x RJ-45 2.5Gb LAN, 1x gniazdo koncentryczne (zasilania sieciowe), Złącza przód: 1x USB-C 3.0 (5Gb/s), 1x USB-A 3.0 (5Gb/s), 2x 3.5mm </w:t>
            </w:r>
            <w:proofErr w:type="spellStart"/>
            <w:r w:rsidRPr="00552C2A">
              <w:rPr>
                <w:rFonts w:ascii="Arial" w:hAnsi="Arial" w:cs="Arial"/>
              </w:rPr>
              <w:t>jack</w:t>
            </w:r>
            <w:proofErr w:type="spellEnd"/>
            <w:r w:rsidRPr="00552C2A">
              <w:rPr>
                <w:rFonts w:ascii="Arial" w:hAnsi="Arial" w:cs="Arial"/>
              </w:rPr>
              <w:t>, Zasilacz zewn. (120W/​19V),Wymiary (</w:t>
            </w:r>
            <w:proofErr w:type="spellStart"/>
            <w:r w:rsidRPr="00552C2A">
              <w:rPr>
                <w:rFonts w:ascii="Arial" w:hAnsi="Arial" w:cs="Arial"/>
              </w:rPr>
              <w:t>SxWxG</w:t>
            </w:r>
            <w:proofErr w:type="spellEnd"/>
            <w:r w:rsidRPr="00552C2A">
              <w:rPr>
                <w:rFonts w:ascii="Arial" w:hAnsi="Arial" w:cs="Arial"/>
              </w:rPr>
              <w:t xml:space="preserve">) 80x155x155mm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51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Laptop min. 16", Procesor: min. 20 wątkowy, pamięć: min. 64 GB DDR5, dysk: min. 2 TB SSD m2 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, karta graficzna </w:t>
            </w:r>
            <w:proofErr w:type="spellStart"/>
            <w:r w:rsidRPr="00552C2A">
              <w:rPr>
                <w:rFonts w:ascii="Arial" w:hAnsi="Arial" w:cs="Arial"/>
              </w:rPr>
              <w:t>dedykowna</w:t>
            </w:r>
            <w:proofErr w:type="spellEnd"/>
            <w:r w:rsidRPr="00552C2A">
              <w:rPr>
                <w:rFonts w:ascii="Arial" w:hAnsi="Arial" w:cs="Arial"/>
              </w:rPr>
              <w:t xml:space="preserve"> z 12GB GDDR7 z obsługą CUDA, 5888/184/80 (</w:t>
            </w:r>
            <w:proofErr w:type="spellStart"/>
            <w:r w:rsidRPr="00552C2A">
              <w:rPr>
                <w:rFonts w:ascii="Arial" w:hAnsi="Arial" w:cs="Arial"/>
              </w:rPr>
              <w:t>Shader</w:t>
            </w:r>
            <w:proofErr w:type="spellEnd"/>
            <w:r w:rsidRPr="00552C2A">
              <w:rPr>
                <w:rFonts w:ascii="Arial" w:hAnsi="Arial" w:cs="Arial"/>
              </w:rPr>
              <w:t xml:space="preserve">/TMU/ROP), Maks. TGP min. 115W, USB-C (z DP), USB 3.0, LAN 2,5Gbps, Bluetooth, </w:t>
            </w:r>
            <w:proofErr w:type="spellStart"/>
            <w:r w:rsidRPr="00552C2A">
              <w:rPr>
                <w:rFonts w:ascii="Arial" w:hAnsi="Arial" w:cs="Arial"/>
              </w:rPr>
              <w:t>WiFi</w:t>
            </w:r>
            <w:proofErr w:type="spellEnd"/>
            <w:r w:rsidRPr="00552C2A">
              <w:rPr>
                <w:rFonts w:ascii="Arial" w:hAnsi="Arial" w:cs="Arial"/>
              </w:rPr>
              <w:t xml:space="preserve"> 6E, Typ ekranu: min. 2560 x 1600 (WQXGA), Matowy, LED, Matryca z pokryciem barw min 100% </w:t>
            </w:r>
            <w:proofErr w:type="spellStart"/>
            <w:r w:rsidRPr="00552C2A">
              <w:rPr>
                <w:rFonts w:ascii="Arial" w:hAnsi="Arial" w:cs="Arial"/>
              </w:rPr>
              <w:t>sRGB</w:t>
            </w:r>
            <w:proofErr w:type="spellEnd"/>
            <w:r w:rsidRPr="00552C2A">
              <w:rPr>
                <w:rFonts w:ascii="Arial" w:hAnsi="Arial" w:cs="Arial"/>
              </w:rPr>
              <w:t>, System operacyjny oparty na graficznym interfejsie użytkownika wykorzystującego okna. System przeznaczony dla nowych komputerów (OEM) wykorzystujący licencję wieczystą w cyklu życia komputera, na którym został zainstalowany. System wyposażony w samoprzylepny certyfikat producenta potwierdzający jego oryginalność nadrukowanym kluczem oraz integrujący klucz licencyjny w oprogramowaniu układowym UEFI na płycie głównej. Interfejs w języku polskim. System dostosowany do polskich ustawień regionalnych. Pracujący w architekturze 64 bitowej. Minimalne posiadane funkcjonalności:</w:t>
            </w:r>
            <w:r w:rsidRPr="00552C2A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552C2A">
              <w:rPr>
                <w:rFonts w:ascii="Arial" w:hAnsi="Arial" w:cs="Arial"/>
              </w:rPr>
              <w:br/>
              <w:t>- system musi posiadać wbudowaną usługę zdalnego dostępu, dającą dostęp jednemu użytkownikowi do pulpitu po połączeniu sieciowym na standardowym porcie TCP/IP 3389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45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Laptop 14", Procesor: min. 14 wątkowy, pamięć: min. 16 GB DDR5, dysk: min. 1TB SSD m2 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>, karta graficzna zintegrowana, USB-C (z DP i PD/</w:t>
            </w:r>
            <w:proofErr w:type="spellStart"/>
            <w:r w:rsidRPr="00552C2A">
              <w:rPr>
                <w:rFonts w:ascii="Arial" w:hAnsi="Arial" w:cs="Arial"/>
              </w:rPr>
              <w:t>Thunderbolt</w:t>
            </w:r>
            <w:proofErr w:type="spellEnd"/>
            <w:r w:rsidRPr="00552C2A">
              <w:rPr>
                <w:rFonts w:ascii="Arial" w:hAnsi="Arial" w:cs="Arial"/>
              </w:rPr>
              <w:t xml:space="preserve"> 4), USB 3.0, LAN min. 1Gbps, Bluetooth, </w:t>
            </w:r>
            <w:proofErr w:type="spellStart"/>
            <w:r w:rsidRPr="00552C2A">
              <w:rPr>
                <w:rFonts w:ascii="Arial" w:hAnsi="Arial" w:cs="Arial"/>
              </w:rPr>
              <w:t>WiFi</w:t>
            </w:r>
            <w:proofErr w:type="spellEnd"/>
            <w:r w:rsidRPr="00552C2A">
              <w:rPr>
                <w:rFonts w:ascii="Arial" w:hAnsi="Arial" w:cs="Arial"/>
              </w:rPr>
              <w:t xml:space="preserve"> 6E, Typ ekranu: min. </w:t>
            </w:r>
            <w:proofErr w:type="spellStart"/>
            <w:r w:rsidRPr="00552C2A">
              <w:rPr>
                <w:rFonts w:ascii="Arial" w:hAnsi="Arial" w:cs="Arial"/>
              </w:rPr>
              <w:t>FullHD</w:t>
            </w:r>
            <w:proofErr w:type="spellEnd"/>
            <w:r w:rsidRPr="00552C2A">
              <w:rPr>
                <w:rFonts w:ascii="Arial" w:hAnsi="Arial" w:cs="Arial"/>
              </w:rPr>
              <w:t>, LED, System operacyjny oparty na graficznym interfejsie użytkownika wykorzystującego okna. System przeznaczony dla nowych komputerów (OEM) wykorzystujący licencję wieczystą w cyklu życia komputera, na którym został zainstalowany. System wyposażony w samoprzylepny certyfikat producenta potwierdzający jego oryginalność nadrukowanym kluczem oraz integrujący klucz licencyjny w oprogramowaniu układowym UEFI na płycie głównej. Interfejs w języku polskim. System dostosowany do polskich ustawień regionalnych. Pracujący w architekturze 64 bitowej. Minimalne posiadane funkcjonalności:</w:t>
            </w:r>
            <w:r w:rsidRPr="00552C2A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552C2A">
              <w:rPr>
                <w:rFonts w:ascii="Arial" w:hAnsi="Arial" w:cs="Arial"/>
              </w:rPr>
              <w:br/>
              <w:t xml:space="preserve">- system musi posiadać wbudowaną usługę zdalnego dostępu, dającą dostęp jednemu użytkownikowi do pulpitu po połączeniu sieciowym na standardowym porcie TCP/IP 3389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45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Laptop 16", Procesor: min. 16 wątkowy, pamięć: min. 16 GB DDR5, dysk: 1TB SSD m2 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>, karta graficzna zintegrowana, USB-C (z DP i PD/</w:t>
            </w:r>
            <w:proofErr w:type="spellStart"/>
            <w:r w:rsidRPr="00552C2A">
              <w:rPr>
                <w:rFonts w:ascii="Arial" w:hAnsi="Arial" w:cs="Arial"/>
              </w:rPr>
              <w:t>Thunderbolt</w:t>
            </w:r>
            <w:proofErr w:type="spellEnd"/>
            <w:r w:rsidRPr="00552C2A">
              <w:rPr>
                <w:rFonts w:ascii="Arial" w:hAnsi="Arial" w:cs="Arial"/>
              </w:rPr>
              <w:t xml:space="preserve"> 4), USB 3.0, LAN min. 1Gbps, Bluetooth, </w:t>
            </w:r>
            <w:proofErr w:type="spellStart"/>
            <w:r w:rsidRPr="00552C2A">
              <w:rPr>
                <w:rFonts w:ascii="Arial" w:hAnsi="Arial" w:cs="Arial"/>
              </w:rPr>
              <w:t>WiFi</w:t>
            </w:r>
            <w:proofErr w:type="spellEnd"/>
            <w:r w:rsidRPr="00552C2A">
              <w:rPr>
                <w:rFonts w:ascii="Arial" w:hAnsi="Arial" w:cs="Arial"/>
              </w:rPr>
              <w:t xml:space="preserve"> 6E, Typ ekranu: min. </w:t>
            </w:r>
            <w:proofErr w:type="spellStart"/>
            <w:r w:rsidRPr="00552C2A">
              <w:rPr>
                <w:rFonts w:ascii="Arial" w:hAnsi="Arial" w:cs="Arial"/>
              </w:rPr>
              <w:t>FullHD</w:t>
            </w:r>
            <w:proofErr w:type="spellEnd"/>
            <w:r w:rsidRPr="00552C2A">
              <w:rPr>
                <w:rFonts w:ascii="Arial" w:hAnsi="Arial" w:cs="Arial"/>
              </w:rPr>
              <w:t>, Matowy, LED, System operacyjny oparty na graficznym interfejsie użytkownika wykorzystującego okna. System przeznaczony dla nowych komputerów (OEM) wykorzystujący licencję wieczystą w cyklu życia komputera, na którym został zainstalowany. System wyposażony w samoprzylepny certyfikat producenta potwierdzający jego oryginalność nadrukowanym kluczem oraz integrujący klucz licencyjny w oprogramowaniu układowym UEFI na płycie głównej. Interfejs w języku polskim. System dostosowany do polskich ustawień regionalnych. Pracujący w architekturze 64 bitowej. Minimalne posiadane funkcjonalności:</w:t>
            </w:r>
            <w:r w:rsidRPr="00552C2A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552C2A">
              <w:rPr>
                <w:rFonts w:ascii="Arial" w:hAnsi="Arial" w:cs="Arial"/>
              </w:rPr>
              <w:br/>
              <w:t>- system musi posiadać wbudowaną usługę zdalnego dostępu, dającą dostęp jednemu użytkownikowi do pulpitu po połączeniu sieciowym na standardowym porcie TCP/IP 3389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RPr="00552C2A" w:rsidTr="00D870F0">
        <w:trPr>
          <w:trHeight w:val="45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2C2A">
              <w:rPr>
                <w:rFonts w:ascii="Calibri" w:hAnsi="Calibri" w:cs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left"/>
              <w:rPr>
                <w:rFonts w:ascii="Arial" w:hAnsi="Arial" w:cs="Arial"/>
              </w:rPr>
            </w:pPr>
            <w:r w:rsidRPr="00552C2A">
              <w:rPr>
                <w:rFonts w:ascii="Arial" w:hAnsi="Arial" w:cs="Arial"/>
              </w:rPr>
              <w:t xml:space="preserve">Komputer typu </w:t>
            </w:r>
            <w:proofErr w:type="spellStart"/>
            <w:r w:rsidRPr="00552C2A">
              <w:rPr>
                <w:rFonts w:ascii="Arial" w:hAnsi="Arial" w:cs="Arial"/>
              </w:rPr>
              <w:t>All</w:t>
            </w:r>
            <w:proofErr w:type="spellEnd"/>
            <w:r w:rsidRPr="00552C2A">
              <w:rPr>
                <w:rFonts w:ascii="Arial" w:hAnsi="Arial" w:cs="Arial"/>
              </w:rPr>
              <w:t xml:space="preserve">-in-One, przekątna 27", Procesor: min. 16 wątkowy, pamięć: min. 16 GB DDR4/DDR5, dysk: min. 1TB SSD m2 </w:t>
            </w:r>
            <w:proofErr w:type="spellStart"/>
            <w:r w:rsidRPr="00552C2A">
              <w:rPr>
                <w:rFonts w:ascii="Arial" w:hAnsi="Arial" w:cs="Arial"/>
              </w:rPr>
              <w:t>PCIe</w:t>
            </w:r>
            <w:proofErr w:type="spellEnd"/>
            <w:r w:rsidRPr="00552C2A">
              <w:rPr>
                <w:rFonts w:ascii="Arial" w:hAnsi="Arial" w:cs="Arial"/>
              </w:rPr>
              <w:t xml:space="preserve">, karta graficzna zintegrowana, USB-C, USB 3.0, LAN min. 1Gbps, Bluetooth, </w:t>
            </w:r>
            <w:proofErr w:type="spellStart"/>
            <w:r w:rsidRPr="00552C2A">
              <w:rPr>
                <w:rFonts w:ascii="Arial" w:hAnsi="Arial" w:cs="Arial"/>
              </w:rPr>
              <w:t>WiFi</w:t>
            </w:r>
            <w:proofErr w:type="spellEnd"/>
            <w:r w:rsidRPr="00552C2A">
              <w:rPr>
                <w:rFonts w:ascii="Arial" w:hAnsi="Arial" w:cs="Arial"/>
              </w:rPr>
              <w:t xml:space="preserve"> 6, Typ ekranu: min. </w:t>
            </w:r>
            <w:proofErr w:type="spellStart"/>
            <w:r w:rsidRPr="00552C2A">
              <w:rPr>
                <w:rFonts w:ascii="Arial" w:hAnsi="Arial" w:cs="Arial"/>
              </w:rPr>
              <w:t>FullHD</w:t>
            </w:r>
            <w:proofErr w:type="spellEnd"/>
            <w:r w:rsidRPr="00552C2A">
              <w:rPr>
                <w:rFonts w:ascii="Arial" w:hAnsi="Arial" w:cs="Arial"/>
              </w:rPr>
              <w:t>, LED, System operacyjny oparty na graficznym interfejsie użytkownika wykorzystującego okna. System przeznaczony dla nowych komputerów (OEM) wykorzystujący licencję wieczystą w cyklu życia komputera, na którym został zainstalowany. System wyposażony w samoprzylepny certyfikat producenta potwierdzający jego oryginalność nadrukowanym kluczem oraz integrujący klucz licencyjny w oprogramowaniu układowym UEFI na płycie głównej. Interfejs w języku polskim. System dostosowany do polskich ustawień regionalnych. Pracujący w architekturze 64 bitowej. Minimalne posiadane funkcjonalności:</w:t>
            </w:r>
            <w:r w:rsidRPr="00552C2A">
              <w:rPr>
                <w:rFonts w:ascii="Arial" w:hAnsi="Arial" w:cs="Arial"/>
              </w:rPr>
              <w:br/>
              <w:t>- system musi mieć wbudowaną usługę szyfrowania dysków twardych z wykorzystaniem układu TPM</w:t>
            </w:r>
            <w:r w:rsidRPr="00552C2A">
              <w:rPr>
                <w:rFonts w:ascii="Arial" w:hAnsi="Arial" w:cs="Arial"/>
              </w:rPr>
              <w:br/>
              <w:t>- system musi posiadać wbudowaną usługę zdalnego dostępu, dającą dostęp jednemu użytkownikowi do pulpitu po połączeniu sieciowym na standardowym porcie TCP/IP 3389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52C2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C97F13" w:rsidRPr="00552C2A" w:rsidRDefault="00C97F13" w:rsidP="00D870F0">
            <w:pPr>
              <w:spacing w:before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7F13" w:rsidTr="00D870F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4"/>
          <w:gridAfter w:val="1"/>
          <w:wBefore w:w="7920" w:type="dxa"/>
          <w:wAfter w:w="8" w:type="dxa"/>
          <w:trHeight w:val="10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Default="00C97F13" w:rsidP="00D870F0">
            <w:pPr>
              <w:autoSpaceDE w:val="0"/>
              <w:autoSpaceDN w:val="0"/>
              <w:adjustRightInd w:val="0"/>
              <w:spacing w:before="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  <w:t>RAZEM (PLN)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F13" w:rsidRDefault="00C97F13" w:rsidP="00D870F0">
            <w:pPr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</w:pPr>
          </w:p>
        </w:tc>
      </w:tr>
    </w:tbl>
    <w:p w:rsidR="00C97F13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Pr="007C65F9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:rsidR="00C97F13" w:rsidRDefault="00C97F13" w:rsidP="00C97F13">
      <w:pPr>
        <w:shd w:val="clear" w:color="auto" w:fill="00B050"/>
        <w:tabs>
          <w:tab w:val="left" w:pos="5529"/>
        </w:tabs>
        <w:autoSpaceDE w:val="0"/>
        <w:autoSpaceDN w:val="0"/>
        <w:adjustRightInd w:val="0"/>
        <w:spacing w:before="0" w:line="288" w:lineRule="auto"/>
        <w:rPr>
          <w:rFonts w:asciiTheme="minorHAnsi" w:hAnsiTheme="minorHAnsi" w:cstheme="minorHAnsi"/>
          <w:bCs/>
          <w:sz w:val="22"/>
          <w:szCs w:val="22"/>
        </w:rPr>
      </w:pPr>
    </w:p>
    <w:p w:rsidR="00C97F13" w:rsidRPr="00A64C85" w:rsidRDefault="00C97F13" w:rsidP="00C97F13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97892321"/>
      <w:r w:rsidRPr="005A579A">
        <w:rPr>
          <w:rFonts w:asciiTheme="minorHAnsi" w:hAnsiTheme="minorHAnsi" w:cstheme="minorHAnsi"/>
          <w:b/>
          <w:bCs/>
          <w:sz w:val="22"/>
          <w:szCs w:val="22"/>
        </w:rPr>
        <w:t xml:space="preserve">Wykonawcy, z którym Zamawiający podpisze umowę , nie przysługuje roszczenie o realizację dostaw w </w:t>
      </w:r>
      <w:r>
        <w:rPr>
          <w:rFonts w:asciiTheme="minorHAnsi" w:hAnsiTheme="minorHAnsi" w:cstheme="minorHAnsi"/>
          <w:b/>
          <w:bCs/>
          <w:sz w:val="22"/>
          <w:szCs w:val="22"/>
        </w:rPr>
        <w:t>ilościach</w:t>
      </w:r>
      <w:r w:rsidRPr="005A579A">
        <w:rPr>
          <w:rFonts w:asciiTheme="minorHAnsi" w:hAnsiTheme="minorHAnsi" w:cstheme="minorHAnsi"/>
          <w:b/>
          <w:bCs/>
          <w:sz w:val="22"/>
          <w:szCs w:val="22"/>
        </w:rPr>
        <w:t xml:space="preserve"> podanych w tabelce. Zamawiającemu przysługuje prawo do dokonywania zmian ilościowych przedmiotu zamówienia w ramach zamówień zamiennie bilansujących się w kwocie umowy zawartej w wyniku niniejszego postępowania.</w:t>
      </w:r>
    </w:p>
    <w:bookmarkEnd w:id="2"/>
    <w:p w:rsidR="00C97F13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:rsidR="00C97F13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:rsidR="00C97F13" w:rsidRPr="007C65F9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C65F9">
        <w:rPr>
          <w:rFonts w:asciiTheme="minorHAnsi" w:hAnsiTheme="minorHAnsi" w:cstheme="minorHAnsi"/>
          <w:b/>
          <w:bCs/>
          <w:sz w:val="22"/>
          <w:szCs w:val="22"/>
        </w:rPr>
        <w:t xml:space="preserve">Załącznik nr 2 do Formularza ofertowego </w:t>
      </w:r>
    </w:p>
    <w:p w:rsidR="00C97F13" w:rsidRPr="007C65F9" w:rsidRDefault="00C97F13" w:rsidP="00C97F13">
      <w:pPr>
        <w:rPr>
          <w:rFonts w:asciiTheme="minorHAnsi" w:hAnsiTheme="minorHAnsi" w:cstheme="minorHAnsi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sz w:val="22"/>
          <w:szCs w:val="22"/>
          <w:lang w:eastAsia="zh-CN"/>
        </w:rPr>
        <w:t>Jednolity Europejski Dokument zamówienia – w wersji do zaimportowania na stronie internetowej Zamawiającego</w:t>
      </w:r>
    </w:p>
    <w:p w:rsidR="00C97F13" w:rsidRPr="007C65F9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C97F13" w:rsidRPr="007C65F9" w:rsidRDefault="00C97F13" w:rsidP="00C97F13">
      <w:pPr>
        <w:autoSpaceDE w:val="0"/>
        <w:autoSpaceDN w:val="0"/>
        <w:adjustRightInd w:val="0"/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C65F9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3 do SWZ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(JEŚLI DOTYCZY)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:rsidR="00C97F13" w:rsidRPr="007C65F9" w:rsidRDefault="00C97F13" w:rsidP="00C97F13">
      <w:pPr>
        <w:spacing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___________________, dnia _____________ r.</w:t>
      </w:r>
    </w:p>
    <w:p w:rsidR="00C97F13" w:rsidRPr="007C65F9" w:rsidRDefault="00C97F13" w:rsidP="00C97F1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65F9">
        <w:rPr>
          <w:rFonts w:asciiTheme="minorHAnsi" w:hAnsiTheme="minorHAnsi" w:cstheme="minorHAnsi"/>
          <w:b/>
          <w:sz w:val="22"/>
          <w:szCs w:val="22"/>
        </w:rPr>
        <w:t>ZOBOWIĄZANIE O ODDANIU WYKONAWCY DO DYSPOZYCJI NIEZBĘDNYCH ZASOBÓW NA POTRZEBY WYKONANIA ZAMÓWIENIA</w:t>
      </w:r>
    </w:p>
    <w:p w:rsidR="00C97F13" w:rsidRPr="007C65F9" w:rsidRDefault="00C97F13" w:rsidP="00C97F13">
      <w:pPr>
        <w:autoSpaceDE w:val="0"/>
        <w:autoSpaceDN w:val="0"/>
        <w:adjustRightInd w:val="0"/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Działając w imieniu …………………………………………………………………….. z siedzibą w ……………….…. oświadczam, że na zasadzie art. 118 ust. 4 ustawy z dnia 11 września 2019 r. Prawo zamówień publicznych (Dz.U. 2019 poz.2019 z </w:t>
      </w:r>
      <w:proofErr w:type="spellStart"/>
      <w:r w:rsidRPr="007C65F9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7C65F9">
        <w:rPr>
          <w:rFonts w:asciiTheme="minorHAnsi" w:hAnsiTheme="minorHAnsi" w:cstheme="minorHAnsi"/>
          <w:bCs/>
          <w:sz w:val="22"/>
          <w:szCs w:val="22"/>
        </w:rPr>
        <w:t xml:space="preserve">. zm.) zobowiązujemy się udostępnić Wykonawcy …………………………………………………………………………... (zwanego dalej „Wykonawcą) przystępującemu do postępowania w sprawie zamówienia publicznego prowadzonego w trybie przetargu nieograniczonego </w:t>
      </w:r>
      <w:r w:rsidRPr="00F11085">
        <w:rPr>
          <w:rFonts w:asciiTheme="minorHAnsi" w:hAnsiTheme="minorHAnsi" w:cstheme="minorHAnsi"/>
          <w:b/>
          <w:sz w:val="22"/>
          <w:szCs w:val="22"/>
        </w:rPr>
        <w:t>PN</w:t>
      </w:r>
      <w:r>
        <w:rPr>
          <w:rFonts w:asciiTheme="minorHAnsi" w:hAnsiTheme="minorHAnsi" w:cstheme="minorHAnsi"/>
          <w:b/>
          <w:sz w:val="22"/>
          <w:szCs w:val="22"/>
        </w:rPr>
        <w:t xml:space="preserve"> 646</w:t>
      </w:r>
      <w:r w:rsidRPr="00F11085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7C65F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>na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A01FEC">
        <w:rPr>
          <w:rFonts w:asciiTheme="minorHAnsi" w:hAnsiTheme="minorHAnsi" w:cstheme="minorHAnsi"/>
          <w:sz w:val="22"/>
          <w:szCs w:val="22"/>
          <w:lang w:eastAsia="zh-CN"/>
        </w:rPr>
        <w:t>sukcesywną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</w:rPr>
        <w:t>dostawę sprzętu komputerowego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C65F9">
        <w:rPr>
          <w:rFonts w:asciiTheme="minorHAnsi" w:hAnsiTheme="minorHAnsi" w:cstheme="minorHAnsi"/>
          <w:sz w:val="22"/>
          <w:szCs w:val="22"/>
        </w:rPr>
        <w:t xml:space="preserve"> akcesoriów komputerowych oraz </w:t>
      </w:r>
      <w:r>
        <w:rPr>
          <w:rFonts w:asciiTheme="minorHAnsi" w:hAnsiTheme="minorHAnsi" w:cstheme="minorHAnsi"/>
          <w:sz w:val="22"/>
          <w:szCs w:val="22"/>
        </w:rPr>
        <w:t>oprogramowania</w:t>
      </w:r>
      <w:r w:rsidRPr="007C65F9">
        <w:rPr>
          <w:rFonts w:asciiTheme="minorHAnsi" w:hAnsiTheme="minorHAnsi" w:cstheme="minorHAnsi"/>
          <w:bCs/>
          <w:sz w:val="22"/>
          <w:szCs w:val="22"/>
        </w:rPr>
        <w:t>, zwanych dalej „</w:t>
      </w:r>
      <w:r>
        <w:rPr>
          <w:rFonts w:asciiTheme="minorHAnsi" w:hAnsiTheme="minorHAnsi" w:cstheme="minorHAnsi"/>
          <w:bCs/>
          <w:sz w:val="22"/>
          <w:szCs w:val="22"/>
        </w:rPr>
        <w:t>Asortymentem</w:t>
      </w:r>
      <w:r w:rsidRPr="007C65F9">
        <w:rPr>
          <w:rFonts w:asciiTheme="minorHAnsi" w:hAnsiTheme="minorHAnsi" w:cstheme="minorHAnsi"/>
          <w:bCs/>
          <w:sz w:val="22"/>
          <w:szCs w:val="22"/>
        </w:rPr>
        <w:t>” do miejsca wskazanego przez Zamawiającego tj. do portierni budynku B, położonego w Poznaniu przy ul. Wieniawskiego 17/19</w:t>
      </w:r>
      <w:r w:rsidRPr="007C65F9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Szczegółowym Opisie Przedmiotu Zamówienia</w:t>
      </w:r>
      <w:r w:rsidRPr="007C65F9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,</w:t>
      </w:r>
      <w:r w:rsidRPr="007C65F9">
        <w:rPr>
          <w:rFonts w:asciiTheme="minorHAnsi" w:hAnsiTheme="minorHAnsi" w:cstheme="minorHAnsi"/>
          <w:bCs/>
          <w:sz w:val="22"/>
          <w:szCs w:val="22"/>
        </w:rPr>
        <w:t xml:space="preserve"> następujące zasoby: </w:t>
      </w:r>
    </w:p>
    <w:p w:rsidR="00C97F13" w:rsidRPr="007C65F9" w:rsidRDefault="00C97F13" w:rsidP="00C97F13">
      <w:pPr>
        <w:spacing w:before="0" w:line="240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-</w:t>
      </w:r>
      <w:r w:rsidRPr="007C65F9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C97F13" w:rsidRPr="007C65F9" w:rsidRDefault="00C97F13" w:rsidP="00C97F13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-</w:t>
      </w:r>
      <w:r w:rsidRPr="007C65F9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C97F13" w:rsidRPr="007C65F9" w:rsidRDefault="00C97F13" w:rsidP="00C97F13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-</w:t>
      </w:r>
      <w:r w:rsidRPr="007C65F9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………………………………………………………………………………………………………………………..………………………</w:t>
      </w:r>
    </w:p>
    <w:p w:rsidR="00C97F13" w:rsidRPr="007C65F9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zamówienia:</w:t>
      </w:r>
    </w:p>
    <w:p w:rsidR="00C97F13" w:rsidRPr="007C65F9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 - w 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97F13" w:rsidRPr="007C65F9" w:rsidRDefault="00C97F13" w:rsidP="00C97F13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- w następującym czasie i zakresie: </w:t>
      </w:r>
    </w:p>
    <w:p w:rsidR="00C97F13" w:rsidRPr="007C65F9" w:rsidRDefault="00C97F13" w:rsidP="00C97F13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:rsidR="00C97F13" w:rsidRPr="007C65F9" w:rsidRDefault="00C97F13" w:rsidP="00C97F13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będzie: </w:t>
      </w:r>
    </w:p>
    <w:p w:rsidR="00C97F13" w:rsidRPr="007C65F9" w:rsidRDefault="00C97F13" w:rsidP="00C97F13">
      <w:pPr>
        <w:spacing w:before="0" w:after="240"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Pr="007C65F9">
        <w:t xml:space="preserve"> </w:t>
      </w:r>
    </w:p>
    <w:p w:rsidR="00C97F13" w:rsidRPr="007C65F9" w:rsidRDefault="00C97F13" w:rsidP="00C97F13">
      <w:pPr>
        <w:autoSpaceDE w:val="0"/>
        <w:autoSpaceDN w:val="0"/>
        <w:adjustRightInd w:val="0"/>
        <w:spacing w:line="276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C65F9" w:rsidDel="005E365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</w:rPr>
        <w:t>[Podpis osoby uprawnionej do reprezentacji podmiotu udostępniającego zasoby]</w:t>
      </w:r>
    </w:p>
    <w:p w:rsidR="00C97F13" w:rsidRPr="007C65F9" w:rsidRDefault="00C97F13" w:rsidP="00C97F13">
      <w:pPr>
        <w:spacing w:after="16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br w:type="page"/>
      </w:r>
      <w:r w:rsidRPr="007C65F9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4 do SWZ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(Nazwy i adresy Wykonawców)</w:t>
      </w:r>
    </w:p>
    <w:p w:rsidR="00C97F13" w:rsidRPr="007C65F9" w:rsidRDefault="00C97F13" w:rsidP="00C97F13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______________________, dnia _____________ r.</w:t>
      </w:r>
    </w:p>
    <w:p w:rsidR="00C97F13" w:rsidRPr="007C65F9" w:rsidRDefault="00C97F13" w:rsidP="00C97F1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65F9">
        <w:rPr>
          <w:rFonts w:asciiTheme="minorHAnsi" w:hAnsiTheme="minorHAnsi" w:cstheme="minorHAnsi"/>
          <w:b/>
          <w:sz w:val="22"/>
          <w:szCs w:val="22"/>
        </w:rPr>
        <w:t>OŚWIADCZENIE PODMIOTÓW WSPÓLNIE UBIEGAJĄCYCH SIĘ O ZAMÓWIENIE</w:t>
      </w:r>
    </w:p>
    <w:p w:rsidR="00C97F13" w:rsidRPr="007C65F9" w:rsidRDefault="00C97F13" w:rsidP="00C97F1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65F9">
        <w:rPr>
          <w:rFonts w:asciiTheme="minorHAnsi" w:hAnsiTheme="minorHAnsi" w:cstheme="minorHAnsi"/>
          <w:b/>
          <w:sz w:val="22"/>
          <w:szCs w:val="22"/>
        </w:rPr>
        <w:t>ZGODNIE Z ART. 117 UST. 4 USTAWY PRAWO ZAMÓWIEŃ PUBLICZNYCH</w:t>
      </w:r>
    </w:p>
    <w:p w:rsidR="00C97F13" w:rsidRPr="007C65F9" w:rsidRDefault="00C97F13" w:rsidP="00C97F13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Pr="00F11085">
        <w:rPr>
          <w:rFonts w:asciiTheme="minorHAnsi" w:hAnsiTheme="minorHAnsi" w:cstheme="minorHAnsi"/>
          <w:b/>
          <w:sz w:val="22"/>
          <w:szCs w:val="22"/>
        </w:rPr>
        <w:t>PN </w:t>
      </w:r>
      <w:r>
        <w:rPr>
          <w:rFonts w:asciiTheme="minorHAnsi" w:hAnsiTheme="minorHAnsi" w:cstheme="minorHAnsi"/>
          <w:b/>
          <w:sz w:val="22"/>
          <w:szCs w:val="22"/>
        </w:rPr>
        <w:t>646</w:t>
      </w:r>
      <w:r w:rsidRPr="00F11085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7C65F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>na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A01FEC">
        <w:rPr>
          <w:rFonts w:asciiTheme="minorHAnsi" w:hAnsiTheme="minorHAnsi" w:cstheme="minorHAnsi"/>
          <w:sz w:val="22"/>
          <w:szCs w:val="22"/>
          <w:lang w:eastAsia="zh-CN"/>
        </w:rPr>
        <w:t>sukcesywną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</w:rPr>
        <w:t>dostawę sprzętu komputerowego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C65F9">
        <w:rPr>
          <w:rFonts w:asciiTheme="minorHAnsi" w:hAnsiTheme="minorHAnsi" w:cstheme="minorHAnsi"/>
          <w:sz w:val="22"/>
          <w:szCs w:val="22"/>
        </w:rPr>
        <w:t xml:space="preserve"> akcesoriów komputerowych oraz </w:t>
      </w:r>
      <w:r>
        <w:rPr>
          <w:rFonts w:asciiTheme="minorHAnsi" w:hAnsiTheme="minorHAnsi" w:cstheme="minorHAnsi"/>
          <w:sz w:val="22"/>
          <w:szCs w:val="22"/>
        </w:rPr>
        <w:t>oprogramowania</w:t>
      </w:r>
      <w:r w:rsidRPr="007C65F9">
        <w:rPr>
          <w:rFonts w:asciiTheme="minorHAnsi" w:hAnsiTheme="minorHAnsi" w:cstheme="minorHAnsi"/>
          <w:bCs/>
          <w:sz w:val="22"/>
          <w:szCs w:val="22"/>
        </w:rPr>
        <w:t>, zwanych dalej „</w:t>
      </w:r>
      <w:r>
        <w:rPr>
          <w:rFonts w:asciiTheme="minorHAnsi" w:hAnsiTheme="minorHAnsi" w:cstheme="minorHAnsi"/>
          <w:bCs/>
          <w:sz w:val="22"/>
          <w:szCs w:val="22"/>
        </w:rPr>
        <w:t>Asortymentem</w:t>
      </w:r>
      <w:r w:rsidRPr="007C65F9">
        <w:rPr>
          <w:rFonts w:asciiTheme="minorHAnsi" w:hAnsiTheme="minorHAnsi" w:cstheme="minorHAnsi"/>
          <w:bCs/>
          <w:sz w:val="22"/>
          <w:szCs w:val="22"/>
        </w:rPr>
        <w:t>” do miejsca wskazanego przez Zamawiającego tj. do portierni budynku B, położonego w Poznaniu przy ul. Wieniawskiego 17/19</w:t>
      </w:r>
      <w:r w:rsidRPr="007C65F9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Szczegółowym Opisie Przedmiotu Zamówienia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:</w:t>
      </w:r>
    </w:p>
    <w:p w:rsidR="00C97F13" w:rsidRPr="007C65F9" w:rsidRDefault="00C97F13" w:rsidP="00C97F13">
      <w:pPr>
        <w:spacing w:before="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:rsidR="00C97F13" w:rsidRPr="007C65F9" w:rsidRDefault="00C97F13" w:rsidP="00C97F13">
      <w:pPr>
        <w:spacing w:before="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97F13" w:rsidRPr="007C65F9" w:rsidRDefault="00C97F13" w:rsidP="00C97F13">
      <w:pPr>
        <w:spacing w:before="0"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działając w imieniu i na rzecz podmiotów wspólnie ubiegających się o zamówienie oświadczam, że poszczególni wykonawcy wykonają następujące dostawy:</w:t>
      </w:r>
    </w:p>
    <w:p w:rsidR="00C97F13" w:rsidRPr="007C65F9" w:rsidRDefault="00C97F13" w:rsidP="00C97F13">
      <w:pPr>
        <w:spacing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Wykonawca …………………………………………………………………………………………………………………….….. /nazwa Wykonawcy spośród podmiotów wspólnie ubiegających się o zamówienie/</w:t>
      </w:r>
    </w:p>
    <w:p w:rsidR="00C97F13" w:rsidRPr="007C65F9" w:rsidRDefault="00C97F13" w:rsidP="00C97F13">
      <w:pPr>
        <w:spacing w:line="240" w:lineRule="auto"/>
        <w:ind w:right="-6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Wykona następujący zakres świadczenia wynikającego z umowy o zamówienie publiczne:</w:t>
      </w:r>
    </w:p>
    <w:p w:rsidR="00C97F13" w:rsidRPr="007C65F9" w:rsidRDefault="00C97F13" w:rsidP="00C97F13">
      <w:pPr>
        <w:spacing w:before="0" w:after="240" w:line="240" w:lineRule="auto"/>
        <w:rPr>
          <w:rFonts w:asciiTheme="minorHAnsi" w:hAnsiTheme="minorHAnsi" w:cstheme="minorHAnsi"/>
          <w:bCs/>
          <w:i/>
          <w:sz w:val="22"/>
          <w:szCs w:val="22"/>
        </w:rPr>
      </w:pPr>
      <w:r w:rsidRPr="007C65F9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97F13" w:rsidRPr="007C65F9" w:rsidRDefault="00C97F13" w:rsidP="00C97F13">
      <w:pPr>
        <w:spacing w:after="240" w:line="240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Wykonawca …………………………………………………………………………………………………………………………… /nazwa Wykonawcy spośród podmiotów wspólnie ubiegających się o zamówienie/</w:t>
      </w:r>
    </w:p>
    <w:p w:rsidR="00C97F13" w:rsidRPr="007C65F9" w:rsidRDefault="00C97F13" w:rsidP="00C97F13">
      <w:pPr>
        <w:spacing w:line="240" w:lineRule="auto"/>
        <w:ind w:right="-6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Wykona następujący zakres świadczenia wynikającego z umowy o zamówienie publiczne:</w:t>
      </w:r>
    </w:p>
    <w:p w:rsidR="00C97F13" w:rsidRPr="007C65F9" w:rsidRDefault="00C97F13" w:rsidP="00C97F13">
      <w:pPr>
        <w:tabs>
          <w:tab w:val="left" w:pos="567"/>
        </w:tabs>
        <w:spacing w:before="0" w:line="240" w:lineRule="auto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97F13" w:rsidRPr="007C65F9" w:rsidRDefault="00C97F13" w:rsidP="00C97F13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="00C97F13" w:rsidRPr="007C65F9" w:rsidRDefault="00C97F13" w:rsidP="00C97F13">
      <w:pPr>
        <w:autoSpaceDE w:val="0"/>
        <w:autoSpaceDN w:val="0"/>
        <w:adjustRightInd w:val="0"/>
        <w:spacing w:line="276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[Podpis osoby uprawnionej do reprezentacji Wykonawców]</w:t>
      </w:r>
    </w:p>
    <w:p w:rsidR="00C97F13" w:rsidRPr="007C65F9" w:rsidRDefault="00C97F13" w:rsidP="00C97F13">
      <w:pPr>
        <w:spacing w:before="0"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C97F13" w:rsidRPr="007C65F9" w:rsidRDefault="00C97F13" w:rsidP="00C97F13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C65F9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6 do SWZ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7C65F9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7C65F9" w:rsidRDefault="00C97F13" w:rsidP="00C97F13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:rsidR="00C97F13" w:rsidRPr="007C65F9" w:rsidRDefault="00C97F13" w:rsidP="00C97F13">
      <w:pPr>
        <w:spacing w:before="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____________________________________________, dnia _____________ r.</w:t>
      </w:r>
    </w:p>
    <w:p w:rsidR="00C97F13" w:rsidRPr="005903FA" w:rsidRDefault="00C97F13" w:rsidP="00C97F13">
      <w:pPr>
        <w:spacing w:before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903FA">
        <w:rPr>
          <w:rFonts w:asciiTheme="minorHAnsi" w:hAnsiTheme="minorHAnsi" w:cstheme="minorHAnsi"/>
          <w:b/>
          <w:bCs/>
          <w:sz w:val="22"/>
          <w:szCs w:val="22"/>
        </w:rPr>
        <w:t>OŚWIADCZENIE WYKONAWCY O AKTUALNOŚCI INFORMACJI ZAWARTYCH W OŚWIADCZENIU, O  KTÓRYM MOWA W ART. 125 UST. 1 USTAWY PZP ZŁOŻONYM NA FORMULARZU JEDNOLITEGO EUROPEJSKIEGO DOKUMENTU ZAMÓWIENIA W ZAKRESIE PODSTAW WYKLUCZENIA Z POSTĘPOWANIA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Pr="00F11085">
        <w:rPr>
          <w:rFonts w:asciiTheme="minorHAnsi" w:hAnsiTheme="minorHAnsi" w:cstheme="minorHAnsi"/>
          <w:b/>
          <w:sz w:val="22"/>
          <w:szCs w:val="22"/>
        </w:rPr>
        <w:t xml:space="preserve">PN </w:t>
      </w:r>
      <w:r>
        <w:rPr>
          <w:rFonts w:asciiTheme="minorHAnsi" w:hAnsiTheme="minorHAnsi" w:cstheme="minorHAnsi"/>
          <w:b/>
          <w:sz w:val="22"/>
          <w:szCs w:val="22"/>
        </w:rPr>
        <w:t>646</w:t>
      </w:r>
      <w:r w:rsidRPr="00F11085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7C65F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  <w:lang w:eastAsia="zh-CN"/>
        </w:rPr>
        <w:t>na</w:t>
      </w:r>
      <w:r w:rsidRPr="007C65F9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A01FEC">
        <w:rPr>
          <w:rFonts w:asciiTheme="minorHAnsi" w:hAnsiTheme="minorHAnsi" w:cstheme="minorHAnsi"/>
          <w:sz w:val="22"/>
          <w:szCs w:val="22"/>
          <w:lang w:eastAsia="zh-CN"/>
        </w:rPr>
        <w:t>sukcesywną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7C65F9">
        <w:rPr>
          <w:rFonts w:asciiTheme="minorHAnsi" w:hAnsiTheme="minorHAnsi" w:cstheme="minorHAnsi"/>
          <w:bCs/>
          <w:sz w:val="22"/>
          <w:szCs w:val="22"/>
        </w:rPr>
        <w:t>dostawę sprzętu komputerowego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C65F9">
        <w:rPr>
          <w:rFonts w:asciiTheme="minorHAnsi" w:hAnsiTheme="minorHAnsi" w:cstheme="minorHAnsi"/>
          <w:sz w:val="22"/>
          <w:szCs w:val="22"/>
        </w:rPr>
        <w:t xml:space="preserve"> akcesoriów komputerowych oraz </w:t>
      </w:r>
      <w:r>
        <w:rPr>
          <w:rFonts w:asciiTheme="minorHAnsi" w:hAnsiTheme="minorHAnsi" w:cstheme="minorHAnsi"/>
          <w:sz w:val="22"/>
          <w:szCs w:val="22"/>
        </w:rPr>
        <w:t>oprogramowania</w:t>
      </w:r>
      <w:r w:rsidRPr="007C65F9">
        <w:rPr>
          <w:rFonts w:asciiTheme="minorHAnsi" w:hAnsiTheme="minorHAnsi" w:cstheme="minorHAnsi"/>
          <w:bCs/>
          <w:sz w:val="22"/>
          <w:szCs w:val="22"/>
        </w:rPr>
        <w:t>, zwanych dalej „</w:t>
      </w:r>
      <w:r>
        <w:rPr>
          <w:rFonts w:asciiTheme="minorHAnsi" w:hAnsiTheme="minorHAnsi" w:cstheme="minorHAnsi"/>
          <w:bCs/>
          <w:sz w:val="22"/>
          <w:szCs w:val="22"/>
        </w:rPr>
        <w:t>Asortymentem</w:t>
      </w:r>
      <w:r w:rsidRPr="007C65F9">
        <w:rPr>
          <w:rFonts w:asciiTheme="minorHAnsi" w:hAnsiTheme="minorHAnsi" w:cstheme="minorHAnsi"/>
          <w:bCs/>
          <w:sz w:val="22"/>
          <w:szCs w:val="22"/>
        </w:rPr>
        <w:t>” do miejsca wskazanego przez Zamawiającego tj. do portierni budynku B, położonego w Poznaniu przy ul. Wieniawskiego 17/19</w:t>
      </w:r>
      <w:r w:rsidRPr="007C65F9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Szczegółowym Opisie Przedmiotu Zamówienia: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:rsidR="00C97F13" w:rsidRPr="007C65F9" w:rsidRDefault="00C97F13" w:rsidP="00C97F13">
      <w:pPr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:rsidR="00C97F13" w:rsidRPr="007C65F9" w:rsidRDefault="00C97F13" w:rsidP="00C97F13">
      <w:pPr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działając w imieniu i na rzecz Wykonawcy </w:t>
      </w:r>
    </w:p>
    <w:p w:rsidR="00C97F13" w:rsidRPr="007C65F9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oświadczam, że informacje zawarte w oświadczeniu, o którym mowa w art. 125 ust. 1  ustawy z dnia 11 września 2019 r. Prawo Zamówień Publicznych (Dz. U. z 2019 r. poz. 2019 z </w:t>
      </w:r>
      <w:proofErr w:type="spellStart"/>
      <w:r w:rsidRPr="007C65F9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7C65F9">
        <w:rPr>
          <w:rFonts w:asciiTheme="minorHAnsi" w:hAnsiTheme="minorHAnsi" w:cstheme="minorHAnsi"/>
          <w:bCs/>
          <w:sz w:val="22"/>
          <w:szCs w:val="22"/>
        </w:rPr>
        <w:t>. zm.) przedłożonym wraz z ofertą na formularzu Jednolitego Europejskiego Dokumentu Zamówienia (JEDZ) przez Wykonawcę, którego reprezentuję są aktualne w zakresie podstaw wykluczenia z postępowania określonych w:</w:t>
      </w:r>
    </w:p>
    <w:p w:rsidR="00C97F13" w:rsidRPr="007C65F9" w:rsidRDefault="00C97F13" w:rsidP="00C97F13">
      <w:pPr>
        <w:spacing w:line="240" w:lineRule="exact"/>
        <w:ind w:left="700" w:hanging="700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-</w:t>
      </w:r>
      <w:r w:rsidRPr="007C65F9">
        <w:rPr>
          <w:rFonts w:asciiTheme="minorHAnsi" w:hAnsiTheme="minorHAnsi" w:cstheme="minorHAnsi"/>
          <w:bCs/>
          <w:sz w:val="22"/>
          <w:szCs w:val="22"/>
        </w:rPr>
        <w:tab/>
        <w:t xml:space="preserve">art. 108 ust. 1 pkt 3 </w:t>
      </w:r>
      <w:proofErr w:type="spellStart"/>
      <w:r w:rsidRPr="007C65F9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7C65F9">
        <w:rPr>
          <w:rFonts w:asciiTheme="minorHAnsi" w:hAnsiTheme="minorHAnsi" w:cstheme="minorHAnsi"/>
          <w:bCs/>
          <w:sz w:val="22"/>
          <w:szCs w:val="22"/>
        </w:rPr>
        <w:t>,</w:t>
      </w:r>
    </w:p>
    <w:p w:rsidR="00C97F13" w:rsidRPr="007C65F9" w:rsidRDefault="00C97F13" w:rsidP="00C97F13">
      <w:pPr>
        <w:spacing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>-</w:t>
      </w:r>
      <w:r w:rsidRPr="007C65F9">
        <w:rPr>
          <w:rFonts w:asciiTheme="minorHAnsi" w:hAnsiTheme="minorHAnsi" w:cstheme="minorHAnsi"/>
          <w:bCs/>
          <w:sz w:val="22"/>
          <w:szCs w:val="22"/>
        </w:rPr>
        <w:tab/>
      </w:r>
      <w:r w:rsidRPr="007C65F9">
        <w:rPr>
          <w:rFonts w:asciiTheme="minorHAnsi" w:hAnsiTheme="minorHAnsi" w:cstheme="minorHAnsi"/>
          <w:sz w:val="22"/>
          <w:szCs w:val="22"/>
        </w:rPr>
        <w:t xml:space="preserve">art. 108 ust. 1 pkt 4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 xml:space="preserve"> odnośnie do orzeczenia zakazu ubiegania się o zamówienie publiczne tytułem środka zapobiegawczego, </w:t>
      </w:r>
    </w:p>
    <w:p w:rsidR="00C97F13" w:rsidRPr="007C65F9" w:rsidRDefault="00C97F13" w:rsidP="00C97F13">
      <w:pPr>
        <w:spacing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 w:rsidRPr="007C65F9">
        <w:rPr>
          <w:rFonts w:asciiTheme="minorHAnsi" w:hAnsiTheme="minorHAnsi" w:cstheme="minorHAnsi"/>
          <w:sz w:val="22"/>
          <w:szCs w:val="22"/>
        </w:rPr>
        <w:t>-</w:t>
      </w:r>
      <w:r w:rsidRPr="007C65F9">
        <w:rPr>
          <w:rFonts w:asciiTheme="minorHAnsi" w:hAnsiTheme="minorHAnsi" w:cstheme="minorHAnsi"/>
          <w:sz w:val="22"/>
          <w:szCs w:val="22"/>
        </w:rPr>
        <w:tab/>
        <w:t xml:space="preserve">art. 108 ust. 1 pkt 5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 xml:space="preserve"> odnośnie do zawarcia z innymi wykonawcami porozumienia mającego na celu zakłócenie konkurencji, </w:t>
      </w:r>
    </w:p>
    <w:p w:rsidR="00C97F13" w:rsidRPr="007C65F9" w:rsidRDefault="00C97F13" w:rsidP="00C97F13">
      <w:pPr>
        <w:spacing w:line="240" w:lineRule="exact"/>
        <w:ind w:left="700" w:hanging="700"/>
        <w:rPr>
          <w:rFonts w:asciiTheme="minorHAnsi" w:hAnsiTheme="minorHAnsi" w:cstheme="minorHAnsi"/>
          <w:sz w:val="22"/>
          <w:szCs w:val="22"/>
        </w:rPr>
      </w:pPr>
      <w:r w:rsidRPr="007C65F9">
        <w:rPr>
          <w:rFonts w:asciiTheme="minorHAnsi" w:hAnsiTheme="minorHAnsi" w:cstheme="minorHAnsi"/>
          <w:sz w:val="22"/>
          <w:szCs w:val="22"/>
        </w:rPr>
        <w:t>-</w:t>
      </w:r>
      <w:r w:rsidRPr="007C65F9">
        <w:rPr>
          <w:rFonts w:asciiTheme="minorHAnsi" w:hAnsiTheme="minorHAnsi" w:cstheme="minorHAnsi"/>
          <w:sz w:val="22"/>
          <w:szCs w:val="22"/>
        </w:rPr>
        <w:tab/>
        <w:t xml:space="preserve">art. 108 ust. 1 pkt 6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>,</w:t>
      </w:r>
    </w:p>
    <w:p w:rsidR="00C97F13" w:rsidRPr="007C65F9" w:rsidRDefault="00C97F13" w:rsidP="00C97F13">
      <w:pPr>
        <w:spacing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 w:rsidRPr="007C65F9">
        <w:rPr>
          <w:rFonts w:asciiTheme="minorHAnsi" w:hAnsiTheme="minorHAnsi" w:cstheme="minorHAnsi"/>
          <w:sz w:val="22"/>
          <w:szCs w:val="22"/>
        </w:rPr>
        <w:lastRenderedPageBreak/>
        <w:t xml:space="preserve">- </w:t>
      </w:r>
      <w:r w:rsidRPr="007C65F9">
        <w:rPr>
          <w:rFonts w:asciiTheme="minorHAnsi" w:hAnsiTheme="minorHAnsi" w:cstheme="minorHAnsi"/>
          <w:sz w:val="22"/>
          <w:szCs w:val="22"/>
        </w:rPr>
        <w:tab/>
        <w:t xml:space="preserve">art. 109 ust. 1 pkt 1 ustawy </w:t>
      </w:r>
      <w:proofErr w:type="spellStart"/>
      <w:r w:rsidRPr="007C65F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C65F9">
        <w:rPr>
          <w:rFonts w:asciiTheme="minorHAnsi" w:hAnsiTheme="minorHAnsi" w:cstheme="minorHAnsi"/>
          <w:sz w:val="22"/>
          <w:szCs w:val="22"/>
        </w:rPr>
        <w:t xml:space="preserve"> odnośnie do naruszenia obowiązków dotyczących płatności podatków i opłat lokalnych, o których mowa w ustawie z dnia 12 stycznia 1991 r. o podatkach i opłatach lokalnych (Dz. U. z 2019 r. poz. 1170),</w:t>
      </w:r>
    </w:p>
    <w:p w:rsidR="00C97F13" w:rsidRPr="007C65F9" w:rsidRDefault="00C97F13" w:rsidP="00C97F13">
      <w:pPr>
        <w:spacing w:before="0" w:after="240" w:line="276" w:lineRule="auto"/>
        <w:ind w:left="709" w:hanging="709"/>
        <w:rPr>
          <w:rFonts w:asciiTheme="minorHAnsi" w:hAnsiTheme="minorHAnsi" w:cstheme="minorHAnsi"/>
          <w:sz w:val="22"/>
          <w:szCs w:val="22"/>
        </w:rPr>
      </w:pPr>
    </w:p>
    <w:p w:rsidR="00C97F13" w:rsidRPr="007C65F9" w:rsidRDefault="00C97F13" w:rsidP="00C97F13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C65F9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(podpis)</w:t>
      </w:r>
    </w:p>
    <w:p w:rsidR="00C97F13" w:rsidRDefault="00204034" w:rsidP="00204034">
      <w:pPr>
        <w:spacing w:before="0" w:after="160" w:line="259" w:lineRule="auto"/>
        <w:jc w:val="left"/>
      </w:pPr>
      <w:r>
        <w:br w:type="page"/>
      </w:r>
    </w:p>
    <w:p w:rsidR="00C97F13" w:rsidRDefault="00C97F13" w:rsidP="00C97F13">
      <w:pPr>
        <w:spacing w:before="480" w:line="256" w:lineRule="auto"/>
        <w:ind w:left="5245" w:firstLine="709"/>
        <w:jc w:val="right"/>
        <w:rPr>
          <w:rFonts w:ascii="Arial" w:eastAsia="Calibri" w:hAnsi="Arial" w:cs="Arial"/>
          <w:b/>
          <w:lang w:eastAsia="en-US"/>
        </w:rPr>
      </w:pPr>
      <w:r w:rsidRPr="00AE6EDC">
        <w:rPr>
          <w:rFonts w:ascii="Arial" w:eastAsia="Calibri" w:hAnsi="Arial" w:cs="Arial"/>
          <w:b/>
          <w:lang w:eastAsia="en-US"/>
        </w:rPr>
        <w:lastRenderedPageBreak/>
        <w:t>Załącznik nr 8 do SWZ</w:t>
      </w:r>
    </w:p>
    <w:p w:rsidR="00C97F13" w:rsidRDefault="00C97F13" w:rsidP="00C97F13">
      <w:pPr>
        <w:spacing w:before="480" w:line="256" w:lineRule="auto"/>
        <w:ind w:left="5245" w:firstLine="709"/>
        <w:jc w:val="right"/>
        <w:rPr>
          <w:rFonts w:ascii="Arial" w:eastAsia="Calibri" w:hAnsi="Arial" w:cs="Arial"/>
          <w:b/>
          <w:lang w:eastAsia="en-US"/>
        </w:rPr>
      </w:pPr>
    </w:p>
    <w:p w:rsidR="00C97F13" w:rsidRDefault="00C97F13" w:rsidP="00C97F13">
      <w:pPr>
        <w:spacing w:before="0" w:line="256" w:lineRule="auto"/>
        <w:ind w:left="5245"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:rsidR="00C97F13" w:rsidRDefault="00C97F13" w:rsidP="00C97F13">
      <w:pPr>
        <w:spacing w:line="276" w:lineRule="auto"/>
        <w:ind w:lef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:rsidR="00C97F13" w:rsidRDefault="00C97F13" w:rsidP="00C97F13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C97F13" w:rsidRDefault="00C97F13" w:rsidP="00C97F13">
      <w:pPr>
        <w:spacing w:before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:rsidR="00C97F13" w:rsidRDefault="00C97F13" w:rsidP="00C97F13">
      <w:pPr>
        <w:spacing w:before="0" w:line="24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:rsidR="00C97F13" w:rsidRDefault="00C97F13" w:rsidP="00C97F13">
      <w:pPr>
        <w:spacing w:before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C97F13" w:rsidRDefault="00C97F13" w:rsidP="00C97F13">
      <w:pPr>
        <w:spacing w:before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:rsidR="00C97F13" w:rsidRDefault="00C97F13" w:rsidP="00C97F13">
      <w:pPr>
        <w:spacing w:before="0" w:line="24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:rsidR="00C97F13" w:rsidRDefault="00C97F13" w:rsidP="00C97F13">
      <w:pPr>
        <w:spacing w:before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C97F13" w:rsidRDefault="00C97F13" w:rsidP="00C97F13">
      <w:pPr>
        <w:rPr>
          <w:rFonts w:ascii="Arial" w:hAnsi="Arial" w:cs="Arial"/>
          <w:b/>
        </w:rPr>
      </w:pPr>
    </w:p>
    <w:p w:rsidR="00C97F13" w:rsidRPr="00943309" w:rsidRDefault="00C97F13" w:rsidP="00C97F13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43309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Wykonawcy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>W</w:t>
      </w:r>
      <w:r w:rsidRPr="00943309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>ykonawcy wspólnie ubiegającego się o udzielenie zamówienia</w:t>
      </w:r>
    </w:p>
    <w:p w:rsidR="00C97F13" w:rsidRPr="0092551C" w:rsidRDefault="00C97F13" w:rsidP="00C97F13">
      <w:pPr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92551C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ART. 5K ROZPORZĄDZENIA 833/2014 ORAZ ART. 7 UST.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 </w:t>
      </w:r>
      <w:r w:rsidRPr="0092551C">
        <w:rPr>
          <w:rFonts w:asciiTheme="minorHAnsi" w:hAnsiTheme="minorHAnsi" w:cstheme="minorHAnsi"/>
          <w:b/>
          <w:sz w:val="22"/>
          <w:szCs w:val="22"/>
          <w:u w:val="single"/>
        </w:rPr>
        <w:t xml:space="preserve">1 USTAWY </w:t>
      </w:r>
      <w:r w:rsidRPr="0092551C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:rsidR="00C97F13" w:rsidRPr="00C97F13" w:rsidRDefault="00C97F13" w:rsidP="00C97F1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2551C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92551C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:rsidR="00C97F13" w:rsidRPr="00943309" w:rsidRDefault="00C97F13" w:rsidP="00C97F13">
      <w:pPr>
        <w:spacing w:before="240"/>
        <w:ind w:firstLine="709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943309">
        <w:rPr>
          <w:rFonts w:asciiTheme="minorHAnsi" w:eastAsia="Calibri" w:hAnsiTheme="minorHAnsi" w:cs="Arial"/>
          <w:sz w:val="22"/>
          <w:szCs w:val="22"/>
          <w:lang w:eastAsia="en-US"/>
        </w:rPr>
        <w:t xml:space="preserve">Na potrzeby postępowania o udzielenie zamówienia publicznego </w:t>
      </w:r>
      <w:r w:rsidRPr="00943309">
        <w:rPr>
          <w:rFonts w:asciiTheme="minorHAnsi" w:eastAsia="Calibri" w:hAnsiTheme="minorHAnsi" w:cs="Arial"/>
          <w:sz w:val="22"/>
          <w:szCs w:val="22"/>
          <w:lang w:eastAsia="en-US"/>
        </w:rPr>
        <w:br/>
        <w:t xml:space="preserve">pn. ………………………………………………………………….…………. </w:t>
      </w:r>
      <w:r w:rsidRPr="00943309">
        <w:rPr>
          <w:rFonts w:asciiTheme="minorHAnsi" w:eastAsia="Calibri" w:hAnsiTheme="minorHAnsi" w:cs="Arial"/>
          <w:i/>
          <w:sz w:val="22"/>
          <w:szCs w:val="22"/>
          <w:lang w:eastAsia="en-US"/>
        </w:rPr>
        <w:t>(nazwa postępowania)</w:t>
      </w:r>
      <w:r w:rsidRPr="00943309">
        <w:rPr>
          <w:rFonts w:asciiTheme="minorHAnsi" w:eastAsia="Calibri" w:hAnsiTheme="minorHAnsi" w:cs="Arial"/>
          <w:sz w:val="22"/>
          <w:szCs w:val="22"/>
          <w:lang w:eastAsia="en-US"/>
        </w:rPr>
        <w:t>,</w:t>
      </w:r>
      <w:r w:rsidRPr="00943309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 </w:t>
      </w:r>
      <w:r w:rsidRPr="00943309">
        <w:rPr>
          <w:rFonts w:asciiTheme="minorHAnsi" w:eastAsia="Calibri" w:hAnsiTheme="minorHAnsi" w:cs="Arial"/>
          <w:sz w:val="22"/>
          <w:szCs w:val="22"/>
          <w:lang w:eastAsia="en-US"/>
        </w:rPr>
        <w:t xml:space="preserve">prowadzonego przez ………………….………. </w:t>
      </w:r>
      <w:r w:rsidRPr="00943309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(oznaczenie zamawiającego), </w:t>
      </w:r>
      <w:r w:rsidRPr="00943309">
        <w:rPr>
          <w:rFonts w:asciiTheme="minorHAnsi" w:eastAsia="Calibri" w:hAnsiTheme="minorHAnsi" w:cs="Arial"/>
          <w:sz w:val="22"/>
          <w:szCs w:val="22"/>
          <w:lang w:eastAsia="en-US"/>
        </w:rPr>
        <w:t>oświadczam, co następuje:</w:t>
      </w:r>
    </w:p>
    <w:p w:rsidR="00C97F13" w:rsidRPr="0092551C" w:rsidRDefault="00C97F13" w:rsidP="00C97F13">
      <w:pPr>
        <w:shd w:val="clear" w:color="auto" w:fill="BFBFBF" w:themeFill="background1" w:themeFillShade="BF"/>
        <w:spacing w:before="0"/>
        <w:rPr>
          <w:rFonts w:asciiTheme="minorHAnsi" w:hAnsiTheme="minorHAnsi" w:cstheme="minorHAnsi"/>
          <w:b/>
          <w:sz w:val="22"/>
          <w:szCs w:val="22"/>
        </w:rPr>
      </w:pPr>
      <w:r w:rsidRPr="0092551C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:rsidR="00C97F13" w:rsidRPr="00CE73E9" w:rsidRDefault="00C97F13" w:rsidP="00C97F13">
      <w:pPr>
        <w:pStyle w:val="Akapitzlist"/>
        <w:numPr>
          <w:ilvl w:val="0"/>
          <w:numId w:val="9"/>
        </w:numPr>
        <w:spacing w:before="0"/>
        <w:ind w:left="426" w:hanging="426"/>
        <w:contextualSpacing/>
        <w:rPr>
          <w:rFonts w:cstheme="minorHAnsi"/>
        </w:rPr>
      </w:pPr>
      <w:r w:rsidRPr="0092551C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</w:t>
      </w:r>
      <w:r>
        <w:rPr>
          <w:rFonts w:cstheme="minorHAnsi"/>
        </w:rPr>
        <w:t>iami</w:t>
      </w:r>
      <w:r w:rsidRPr="0092551C">
        <w:rPr>
          <w:rFonts w:cstheme="minorHAnsi"/>
        </w:rPr>
        <w:t xml:space="preserve"> Rady (UE) 2022/576</w:t>
      </w:r>
      <w:r>
        <w:rPr>
          <w:rFonts w:cstheme="minorHAnsi"/>
        </w:rPr>
        <w:t>, nr 2023/1214, nr 2025/395 oraz 2025/20233</w:t>
      </w:r>
      <w:r w:rsidRPr="00CE73E9">
        <w:rPr>
          <w:rFonts w:cstheme="minorHAnsi"/>
        </w:rPr>
        <w:t>.</w:t>
      </w:r>
      <w:r w:rsidRPr="0092551C">
        <w:rPr>
          <w:rStyle w:val="Odwoanieprzypisudolnego"/>
          <w:rFonts w:cstheme="minorHAnsi"/>
        </w:rPr>
        <w:footnoteReference w:id="1"/>
      </w:r>
    </w:p>
    <w:p w:rsidR="00C97F13" w:rsidRPr="00925CE0" w:rsidRDefault="00C97F13" w:rsidP="00C97F13">
      <w:pPr>
        <w:pStyle w:val="NormalnyWeb"/>
        <w:numPr>
          <w:ilvl w:val="0"/>
          <w:numId w:val="9"/>
        </w:numPr>
        <w:spacing w:before="0" w:beforeAutospacing="0" w:after="0" w:afterAutospacing="0"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92551C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92551C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</w:t>
      </w:r>
      <w:r w:rsidRPr="00925CE0">
        <w:rPr>
          <w:rFonts w:asciiTheme="minorHAnsi" w:hAnsiTheme="minorHAnsi" w:cstheme="minorHAnsi"/>
          <w:color w:val="222222"/>
          <w:sz w:val="22"/>
          <w:szCs w:val="22"/>
        </w:rPr>
        <w:t>.</w:t>
      </w:r>
      <w:r w:rsidRPr="005F1FCA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25CE0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5F1FCA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  <w:r w:rsidRPr="00925CE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:rsidR="00C97F13" w:rsidRPr="0092551C" w:rsidRDefault="00C97F13" w:rsidP="00C97F13">
      <w:pPr>
        <w:shd w:val="clear" w:color="auto" w:fill="BFBFBF" w:themeFill="background1" w:themeFillShade="BF"/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92551C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:rsidR="00C97F13" w:rsidRPr="009B791C" w:rsidRDefault="00C97F13" w:rsidP="00C97F13">
      <w:pPr>
        <w:rPr>
          <w:rFonts w:asciiTheme="minorHAnsi" w:hAnsiTheme="minorHAnsi" w:cstheme="minorHAnsi"/>
          <w:sz w:val="21"/>
          <w:szCs w:val="21"/>
        </w:rPr>
      </w:pPr>
      <w:r w:rsidRPr="0092551C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92551C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 Zamawiającego w błąd przy przedstawianiu informacji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C97F13" w:rsidRPr="00DE1259" w:rsidRDefault="00C97F13" w:rsidP="00C97F13">
      <w:pPr>
        <w:pStyle w:val="Akapitzlist"/>
        <w:spacing w:line="240" w:lineRule="auto"/>
        <w:ind w:left="4956" w:firstLine="708"/>
        <w:rPr>
          <w:rFonts w:cstheme="minorHAnsi"/>
          <w:i/>
          <w:sz w:val="16"/>
          <w:szCs w:val="16"/>
        </w:rPr>
      </w:pPr>
      <w:r w:rsidRPr="00C66BAD">
        <w:rPr>
          <w:rFonts w:cstheme="minorHAnsi"/>
          <w:i/>
          <w:sz w:val="21"/>
          <w:szCs w:val="21"/>
        </w:rPr>
        <w:t>(kwalifikowany podpis elektroniczny)</w:t>
      </w:r>
    </w:p>
    <w:p w:rsidR="00C97F13" w:rsidRDefault="00C97F13" w:rsidP="00C97F13">
      <w:pPr>
        <w:spacing w:before="480" w:line="256" w:lineRule="auto"/>
        <w:ind w:left="5245" w:firstLine="709"/>
        <w:jc w:val="right"/>
        <w:rPr>
          <w:rFonts w:ascii="Arial" w:eastAsia="Calibri" w:hAnsi="Arial" w:cs="Arial"/>
          <w:b/>
          <w:lang w:eastAsia="en-US"/>
        </w:rPr>
      </w:pPr>
    </w:p>
    <w:p w:rsidR="00C97F13" w:rsidRDefault="00C97F13" w:rsidP="00C97F13">
      <w:pPr>
        <w:spacing w:before="480" w:line="256" w:lineRule="auto"/>
        <w:rPr>
          <w:rFonts w:ascii="Arial" w:eastAsia="Calibri" w:hAnsi="Arial" w:cs="Arial"/>
          <w:b/>
          <w:lang w:eastAsia="en-US"/>
        </w:rPr>
      </w:pPr>
    </w:p>
    <w:p w:rsidR="00C97F13" w:rsidRDefault="00C97F13" w:rsidP="00C97F13">
      <w:pPr>
        <w:spacing w:before="480" w:line="256" w:lineRule="auto"/>
        <w:rPr>
          <w:rFonts w:ascii="Arial" w:eastAsia="Calibri" w:hAnsi="Arial" w:cs="Arial"/>
          <w:b/>
          <w:lang w:eastAsia="en-US"/>
        </w:rPr>
      </w:pPr>
    </w:p>
    <w:p w:rsidR="00C97F13" w:rsidRDefault="00C97F13" w:rsidP="00C97F13">
      <w:pPr>
        <w:spacing w:before="480" w:line="256" w:lineRule="auto"/>
        <w:rPr>
          <w:rFonts w:ascii="Arial" w:eastAsia="Calibri" w:hAnsi="Arial" w:cs="Arial"/>
          <w:b/>
          <w:lang w:eastAsia="en-US"/>
        </w:rPr>
      </w:pPr>
    </w:p>
    <w:p w:rsidR="00C97F13" w:rsidRPr="00AE6EDC" w:rsidRDefault="00C97F13" w:rsidP="00C97F13">
      <w:pPr>
        <w:shd w:val="clear" w:color="auto" w:fill="BFBFBF"/>
        <w:spacing w:before="240" w:after="12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AE6EDC">
        <w:rPr>
          <w:rFonts w:ascii="Arial" w:eastAsia="Calibri" w:hAnsi="Arial" w:cs="Arial"/>
          <w:b/>
          <w:bCs/>
          <w:sz w:val="21"/>
          <w:szCs w:val="21"/>
          <w:lang w:eastAsia="en-US"/>
        </w:rPr>
        <w:t>:</w:t>
      </w:r>
    </w:p>
    <w:p w:rsidR="00C97F13" w:rsidRPr="00AE6EDC" w:rsidRDefault="00C97F13" w:rsidP="00C97F13">
      <w:pPr>
        <w:spacing w:before="0" w:after="120"/>
        <w:rPr>
          <w:rFonts w:ascii="Arial" w:eastAsia="Calibri" w:hAnsi="Arial" w:cs="Arial"/>
          <w:lang w:eastAsia="en-US"/>
        </w:rPr>
      </w:pPr>
      <w:bookmarkStart w:id="3" w:name="_Hlk99016800"/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AE6EDC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  <w:bookmarkEnd w:id="3"/>
    </w:p>
    <w:p w:rsidR="00C97F13" w:rsidRPr="00AE6EDC" w:rsidRDefault="00C97F13" w:rsidP="00C97F13">
      <w:pPr>
        <w:spacing w:before="0" w:after="12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 ………………………………………………………...………………….. </w:t>
      </w:r>
      <w:bookmarkStart w:id="4" w:name="_Hlk99005462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 xml:space="preserve">(wskazać </w:t>
      </w:r>
      <w:bookmarkEnd w:id="4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dokument i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> 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właściwą jednostkę redakcyjną dokumentu, w której określono warunki udziału w postępowaniu),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5" w:name="_Hlk99014455"/>
      <w:r w:rsidRPr="00AE6EDC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………………………………………………………………………...…………………………………….…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bookmarkEnd w:id="5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br/>
        <w:t xml:space="preserve">w następującym zakresie: …………………………………………………………………………… 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(określić odpowiedni zakres udostępnianych zasobów dla wskazanego podmiotu)</w:t>
      </w:r>
      <w:r w:rsidRPr="00AE6EDC">
        <w:rPr>
          <w:rFonts w:ascii="Arial" w:eastAsia="Calibri" w:hAnsi="Arial" w:cs="Arial"/>
          <w:iCs/>
          <w:sz w:val="16"/>
          <w:szCs w:val="16"/>
          <w:lang w:eastAsia="en-US"/>
        </w:rPr>
        <w:t>,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br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 xml:space="preserve">co odpowiada ponad 10% wartości przedmiotowego zamówienia. </w:t>
      </w:r>
    </w:p>
    <w:p w:rsidR="00C97F13" w:rsidRPr="00AE6EDC" w:rsidRDefault="00C97F13" w:rsidP="00C97F13">
      <w:pPr>
        <w:shd w:val="clear" w:color="auto" w:fill="BFBFBF"/>
        <w:spacing w:before="240" w:after="120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:rsidR="00C97F13" w:rsidRPr="00AE6EDC" w:rsidRDefault="00C97F13" w:rsidP="00C97F13">
      <w:pPr>
        <w:spacing w:before="0" w:after="120"/>
        <w:rPr>
          <w:rFonts w:ascii="Arial" w:eastAsia="Calibri" w:hAnsi="Arial" w:cs="Arial"/>
          <w:lang w:eastAsia="en-US"/>
        </w:rPr>
      </w:pPr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t>[UWAGA</w:t>
      </w:r>
      <w:r w:rsidRPr="00AE6EDC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AE6EDC">
        <w:rPr>
          <w:rFonts w:ascii="Arial" w:eastAsia="Calibri" w:hAnsi="Arial" w:cs="Arial"/>
          <w:lang w:eastAsia="en-US"/>
        </w:rPr>
        <w:t xml:space="preserve"> 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br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</w:t>
      </w:r>
      <w:r>
        <w:rPr>
          <w:rFonts w:ascii="Arial" w:eastAsia="Calibri" w:hAnsi="Arial" w:cs="Arial"/>
          <w:sz w:val="21"/>
          <w:szCs w:val="21"/>
          <w:lang w:eastAsia="en-US"/>
        </w:rPr>
        <w:t>ami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 xml:space="preserve"> 2022/576</w:t>
      </w:r>
      <w:r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0D2533">
        <w:t xml:space="preserve"> </w:t>
      </w:r>
      <w:r w:rsidRPr="000D2533">
        <w:rPr>
          <w:rFonts w:ascii="Arial" w:eastAsia="Calibri" w:hAnsi="Arial" w:cs="Arial"/>
          <w:sz w:val="21"/>
          <w:szCs w:val="21"/>
          <w:lang w:eastAsia="en-US"/>
        </w:rPr>
        <w:t>nr 2023/1214, nr 2025/395 oraz 2025/20233.</w:t>
      </w:r>
    </w:p>
    <w:p w:rsidR="00C97F13" w:rsidRPr="00AE6EDC" w:rsidRDefault="00C97F13" w:rsidP="00C97F13">
      <w:pPr>
        <w:shd w:val="clear" w:color="auto" w:fill="BFBFBF"/>
        <w:spacing w:before="240" w:after="120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:rsidR="00C97F13" w:rsidRPr="00AE6EDC" w:rsidRDefault="00C97F13" w:rsidP="00C97F13">
      <w:pPr>
        <w:spacing w:before="0" w:after="120"/>
        <w:rPr>
          <w:rFonts w:ascii="Arial" w:eastAsia="Calibri" w:hAnsi="Arial" w:cs="Arial"/>
          <w:lang w:eastAsia="en-US"/>
        </w:rPr>
      </w:pPr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lastRenderedPageBreak/>
        <w:t>[UWAGA</w:t>
      </w:r>
      <w:r w:rsidRPr="00AE6EDC">
        <w:rPr>
          <w:rFonts w:ascii="Arial" w:eastAsia="Calibri" w:hAnsi="Arial" w:cs="Arial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E6EDC">
        <w:rPr>
          <w:rFonts w:ascii="Arial" w:eastAsia="Calibri" w:hAnsi="Arial" w:cs="Arial"/>
          <w:color w:val="0070C0"/>
          <w:sz w:val="16"/>
          <w:szCs w:val="16"/>
          <w:lang w:eastAsia="en-US"/>
        </w:rPr>
        <w:t>]</w:t>
      </w:r>
    </w:p>
    <w:p w:rsidR="00C97F13" w:rsidRPr="00534C6D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AE6EDC">
        <w:rPr>
          <w:rFonts w:ascii="Arial" w:eastAsia="Calibri" w:hAnsi="Arial" w:cs="Arial"/>
          <w:lang w:eastAsia="en-US"/>
        </w:rPr>
        <w:t xml:space="preserve"> </w:t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)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br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E6EDC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:rsidR="00C97F13" w:rsidRPr="00AE6EDC" w:rsidRDefault="00C97F13" w:rsidP="00C97F13">
      <w:pPr>
        <w:shd w:val="clear" w:color="auto" w:fill="BFBFBF"/>
        <w:spacing w:before="240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lang w:eastAsia="en-US"/>
        </w:rPr>
      </w:pPr>
    </w:p>
    <w:p w:rsidR="00C97F13" w:rsidRPr="00AE6EDC" w:rsidRDefault="00C97F13" w:rsidP="00C97F13">
      <w:pPr>
        <w:shd w:val="clear" w:color="auto" w:fill="BFBFBF"/>
        <w:spacing w:before="0" w:after="120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:rsidR="00C97F13" w:rsidRPr="00AE6EDC" w:rsidRDefault="00C97F13" w:rsidP="00C97F13">
      <w:pPr>
        <w:spacing w:before="0" w:after="12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AE6EDC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  <w:r w:rsidRPr="00AE6EDC">
        <w:rPr>
          <w:rFonts w:ascii="Arial" w:eastAsia="Calibri" w:hAnsi="Arial" w:cs="Arial"/>
          <w:sz w:val="21"/>
          <w:szCs w:val="21"/>
          <w:lang w:eastAsia="en-US"/>
        </w:rPr>
        <w:br/>
        <w:t>1) ...............................................................................................................................................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:rsidR="00C97F13" w:rsidRPr="00AE6EDC" w:rsidRDefault="00C97F13" w:rsidP="00C97F13">
      <w:pPr>
        <w:spacing w:before="0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Pr="00AE6EDC" w:rsidRDefault="00C97F13" w:rsidP="00C97F13">
      <w:pPr>
        <w:spacing w:before="0"/>
        <w:rPr>
          <w:rFonts w:ascii="Arial" w:eastAsia="Calibri" w:hAnsi="Arial" w:cs="Arial"/>
          <w:sz w:val="21"/>
          <w:szCs w:val="21"/>
          <w:lang w:eastAsia="en-US"/>
        </w:rPr>
      </w:pPr>
    </w:p>
    <w:p w:rsidR="00C97F13" w:rsidRPr="00AE6EDC" w:rsidRDefault="00C97F13" w:rsidP="00C97F13">
      <w:pPr>
        <w:spacing w:before="0" w:after="160"/>
        <w:rPr>
          <w:rFonts w:ascii="Arial" w:eastAsia="Calibri" w:hAnsi="Arial" w:cs="Arial"/>
          <w:sz w:val="21"/>
          <w:szCs w:val="21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</w:t>
      </w:r>
    </w:p>
    <w:p w:rsidR="00C97F13" w:rsidRDefault="00C97F13" w:rsidP="00C97F13">
      <w:pPr>
        <w:spacing w:before="0" w:after="160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i/>
          <w:sz w:val="21"/>
          <w:szCs w:val="21"/>
          <w:lang w:eastAsia="en-US"/>
        </w:rPr>
        <w:tab/>
      </w:r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</w:t>
      </w:r>
      <w:bookmarkStart w:id="6" w:name="_Hlk102639179"/>
      <w:r w:rsidRPr="00AE6EDC">
        <w:rPr>
          <w:rFonts w:ascii="Arial" w:eastAsia="Calibri" w:hAnsi="Arial" w:cs="Arial"/>
          <w:i/>
          <w:sz w:val="16"/>
          <w:szCs w:val="16"/>
          <w:lang w:eastAsia="en-US"/>
        </w:rPr>
        <w:t xml:space="preserve">kwalifikowany podpis elektroniczny </w:t>
      </w:r>
      <w:bookmarkEnd w:id="6"/>
    </w:p>
    <w:p w:rsidR="00C97F13" w:rsidRDefault="00C97F13" w:rsidP="00C97F13">
      <w:pPr>
        <w:spacing w:before="0" w:after="160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Default="00C97F13" w:rsidP="00C97F13">
      <w:pPr>
        <w:spacing w:before="0" w:after="160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Default="00C97F13" w:rsidP="00C97F13">
      <w:pPr>
        <w:spacing w:before="0" w:after="160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Default="00C97F13" w:rsidP="00C97F13">
      <w:pPr>
        <w:spacing w:before="0" w:after="160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Default="00C97F13" w:rsidP="00204034">
      <w:pPr>
        <w:spacing w:before="480" w:line="257" w:lineRule="auto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C97F13" w:rsidRPr="00AE6EDC" w:rsidRDefault="00C97F13" w:rsidP="00C97F13">
      <w:pPr>
        <w:spacing w:before="480" w:line="257" w:lineRule="auto"/>
        <w:ind w:left="5245" w:firstLine="709"/>
        <w:jc w:val="right"/>
        <w:rPr>
          <w:rFonts w:ascii="Arial" w:hAnsi="Arial" w:cs="Arial"/>
          <w:b/>
        </w:rPr>
      </w:pPr>
      <w:r w:rsidRPr="00AE6EDC">
        <w:rPr>
          <w:rFonts w:ascii="Arial" w:hAnsi="Arial" w:cs="Arial"/>
          <w:b/>
        </w:rPr>
        <w:lastRenderedPageBreak/>
        <w:t>Załącznik nr 9 do SWZ</w:t>
      </w:r>
      <w:r>
        <w:rPr>
          <w:rFonts w:ascii="Arial" w:hAnsi="Arial" w:cs="Arial"/>
          <w:b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(JEŚLI DOTYCZY)</w:t>
      </w:r>
    </w:p>
    <w:p w:rsidR="00C97F13" w:rsidRPr="00AE6EDC" w:rsidRDefault="00C97F13" w:rsidP="00C97F13">
      <w:pPr>
        <w:spacing w:before="480" w:line="257" w:lineRule="auto"/>
        <w:ind w:left="5245" w:firstLine="709"/>
        <w:rPr>
          <w:rFonts w:ascii="Arial" w:hAnsi="Arial" w:cs="Arial"/>
          <w:b/>
        </w:rPr>
      </w:pPr>
      <w:r w:rsidRPr="00AE6EDC">
        <w:rPr>
          <w:rFonts w:ascii="Arial" w:hAnsi="Arial" w:cs="Arial"/>
          <w:b/>
        </w:rPr>
        <w:t>Zamawiający:</w:t>
      </w:r>
    </w:p>
    <w:p w:rsidR="00C97F13" w:rsidRPr="00AE6EDC" w:rsidRDefault="00C97F13" w:rsidP="00C97F13">
      <w:pPr>
        <w:spacing w:before="0" w:line="240" w:lineRule="auto"/>
        <w:ind w:left="5954"/>
        <w:rPr>
          <w:rFonts w:ascii="Arial" w:hAnsi="Arial" w:cs="Arial"/>
        </w:rPr>
      </w:pPr>
      <w:r w:rsidRPr="00AE6EDC">
        <w:rPr>
          <w:rFonts w:ascii="Arial" w:hAnsi="Arial" w:cs="Arial"/>
        </w:rPr>
        <w:t>………………………………………………………………………………………………</w:t>
      </w:r>
    </w:p>
    <w:p w:rsidR="00C97F13" w:rsidRPr="00AE6EDC" w:rsidRDefault="00C97F13" w:rsidP="00C97F13">
      <w:pPr>
        <w:spacing w:before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E6EDC">
        <w:rPr>
          <w:rFonts w:ascii="Arial" w:hAnsi="Arial" w:cs="Arial"/>
          <w:i/>
          <w:sz w:val="16"/>
          <w:szCs w:val="16"/>
        </w:rPr>
        <w:t>(pełna nazwa/firma, adres)</w:t>
      </w:r>
    </w:p>
    <w:p w:rsidR="00C97F13" w:rsidRPr="00AE6EDC" w:rsidRDefault="00C97F13" w:rsidP="00C97F13">
      <w:pPr>
        <w:rPr>
          <w:rFonts w:ascii="Arial" w:hAnsi="Arial" w:cs="Arial"/>
          <w:b/>
        </w:rPr>
      </w:pPr>
      <w:r w:rsidRPr="00AE6EDC">
        <w:rPr>
          <w:rFonts w:ascii="Arial" w:hAnsi="Arial" w:cs="Arial"/>
          <w:b/>
        </w:rPr>
        <w:t>Podmiot udostępniający zasoby:</w:t>
      </w:r>
    </w:p>
    <w:p w:rsidR="00C97F13" w:rsidRPr="00AE6EDC" w:rsidRDefault="00C97F13" w:rsidP="00C97F13">
      <w:pPr>
        <w:spacing w:before="0" w:line="240" w:lineRule="auto"/>
        <w:ind w:right="5954"/>
        <w:rPr>
          <w:rFonts w:ascii="Arial" w:hAnsi="Arial" w:cs="Arial"/>
        </w:rPr>
      </w:pPr>
      <w:r w:rsidRPr="00AE6EDC">
        <w:rPr>
          <w:rFonts w:ascii="Arial" w:hAnsi="Arial" w:cs="Arial"/>
        </w:rPr>
        <w:t>………………………………………………………………………………………………</w:t>
      </w:r>
    </w:p>
    <w:p w:rsidR="00C97F13" w:rsidRPr="00AE6EDC" w:rsidRDefault="00C97F13" w:rsidP="00C97F13">
      <w:pPr>
        <w:spacing w:before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E6EDC">
        <w:rPr>
          <w:rFonts w:ascii="Arial" w:hAnsi="Arial" w:cs="Arial"/>
          <w:i/>
          <w:sz w:val="16"/>
          <w:szCs w:val="16"/>
        </w:rPr>
        <w:t>(pełna nazwa/firma, adres, w zależności od podmiotu: NIP/PESEL, KRS/</w:t>
      </w:r>
      <w:proofErr w:type="spellStart"/>
      <w:r w:rsidRPr="00AE6E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E6EDC">
        <w:rPr>
          <w:rFonts w:ascii="Arial" w:hAnsi="Arial" w:cs="Arial"/>
          <w:i/>
          <w:sz w:val="16"/>
          <w:szCs w:val="16"/>
        </w:rPr>
        <w:t>)</w:t>
      </w:r>
    </w:p>
    <w:p w:rsidR="00C97F13" w:rsidRPr="00AE6EDC" w:rsidRDefault="00C97F13" w:rsidP="00C97F13">
      <w:pPr>
        <w:rPr>
          <w:rFonts w:ascii="Arial" w:hAnsi="Arial" w:cs="Arial"/>
          <w:u w:val="single"/>
        </w:rPr>
      </w:pPr>
      <w:r w:rsidRPr="00AE6EDC">
        <w:rPr>
          <w:rFonts w:ascii="Arial" w:hAnsi="Arial" w:cs="Arial"/>
          <w:u w:val="single"/>
        </w:rPr>
        <w:t>reprezentowany przez:</w:t>
      </w:r>
    </w:p>
    <w:p w:rsidR="00C97F13" w:rsidRPr="00AE6EDC" w:rsidRDefault="00C97F13" w:rsidP="00C97F13">
      <w:pPr>
        <w:spacing w:before="0" w:line="240" w:lineRule="auto"/>
        <w:ind w:right="5954"/>
        <w:rPr>
          <w:rFonts w:ascii="Arial" w:hAnsi="Arial" w:cs="Arial"/>
        </w:rPr>
      </w:pPr>
      <w:r w:rsidRPr="00AE6EDC">
        <w:rPr>
          <w:rFonts w:ascii="Arial" w:hAnsi="Arial" w:cs="Arial"/>
        </w:rPr>
        <w:t>………………………………………………………………………………………………</w:t>
      </w:r>
    </w:p>
    <w:p w:rsidR="00C97F13" w:rsidRPr="00C97F13" w:rsidRDefault="00C97F13" w:rsidP="00C97F13">
      <w:pPr>
        <w:spacing w:before="0" w:line="240" w:lineRule="auto"/>
        <w:ind w:right="5953"/>
        <w:jc w:val="left"/>
        <w:rPr>
          <w:rFonts w:ascii="Arial" w:hAnsi="Arial" w:cs="Arial"/>
          <w:i/>
          <w:sz w:val="16"/>
          <w:szCs w:val="16"/>
        </w:rPr>
      </w:pPr>
      <w:r w:rsidRPr="00AE6EDC">
        <w:rPr>
          <w:rFonts w:ascii="Arial" w:hAnsi="Arial" w:cs="Arial"/>
          <w:i/>
          <w:sz w:val="16"/>
          <w:szCs w:val="16"/>
        </w:rPr>
        <w:t>(imię,, nazwisko, stanowisko/podstawa do reprezentacji)</w:t>
      </w:r>
    </w:p>
    <w:p w:rsidR="00C97F13" w:rsidRPr="00AE6EDC" w:rsidRDefault="00C97F13" w:rsidP="00C97F13">
      <w:pPr>
        <w:spacing w:after="120"/>
        <w:jc w:val="center"/>
        <w:rPr>
          <w:rFonts w:ascii="Arial" w:hAnsi="Arial" w:cs="Arial"/>
          <w:b/>
          <w:u w:val="single"/>
        </w:rPr>
      </w:pPr>
      <w:r w:rsidRPr="00AE6EDC">
        <w:rPr>
          <w:rFonts w:ascii="Arial" w:hAnsi="Arial" w:cs="Arial"/>
          <w:b/>
          <w:u w:val="single"/>
        </w:rPr>
        <w:t xml:space="preserve">Oświadczenia podmiotu udostępniającego zasoby </w:t>
      </w:r>
    </w:p>
    <w:p w:rsidR="00C97F13" w:rsidRPr="00AE6EDC" w:rsidRDefault="00C97F13" w:rsidP="00C97F13">
      <w:pPr>
        <w:jc w:val="center"/>
        <w:rPr>
          <w:rFonts w:ascii="Arial" w:hAnsi="Arial" w:cs="Arial"/>
          <w:b/>
          <w:caps/>
          <w:u w:val="single"/>
        </w:rPr>
      </w:pPr>
      <w:r w:rsidRPr="00AE6EDC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AE6EDC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C97F13" w:rsidRPr="00AE6EDC" w:rsidRDefault="00C97F13" w:rsidP="00C97F13">
      <w:pPr>
        <w:jc w:val="center"/>
        <w:rPr>
          <w:rFonts w:ascii="Arial" w:hAnsi="Arial" w:cs="Arial"/>
          <w:b/>
          <w:u w:val="single"/>
        </w:rPr>
      </w:pPr>
      <w:r w:rsidRPr="00AE6EDC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AE6EDC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C97F13" w:rsidRPr="00AE6EDC" w:rsidRDefault="00C97F13" w:rsidP="00C97F13">
      <w:pPr>
        <w:spacing w:before="240"/>
        <w:ind w:firstLine="709"/>
        <w:rPr>
          <w:rFonts w:ascii="Arial" w:hAnsi="Arial" w:cs="Arial"/>
        </w:rPr>
      </w:pPr>
      <w:r w:rsidRPr="00AE6EDC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AE6EDC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 w:rsidRPr="00AE6EDC">
        <w:rPr>
          <w:rFonts w:ascii="Arial" w:hAnsi="Arial" w:cs="Arial"/>
        </w:rPr>
        <w:t xml:space="preserve"> </w:t>
      </w:r>
      <w:r w:rsidRPr="00AE6EDC">
        <w:rPr>
          <w:rFonts w:ascii="Arial" w:hAnsi="Arial" w:cs="Arial"/>
          <w:i/>
          <w:sz w:val="16"/>
          <w:szCs w:val="16"/>
        </w:rPr>
        <w:t>(nazwa postępowania)</w:t>
      </w:r>
      <w:r w:rsidRPr="00AE6EDC">
        <w:rPr>
          <w:rFonts w:ascii="Arial" w:hAnsi="Arial" w:cs="Arial"/>
          <w:sz w:val="16"/>
          <w:szCs w:val="16"/>
        </w:rPr>
        <w:t>,</w:t>
      </w:r>
      <w:r w:rsidRPr="00AE6EDC">
        <w:rPr>
          <w:rFonts w:ascii="Arial" w:hAnsi="Arial" w:cs="Arial"/>
          <w:i/>
        </w:rPr>
        <w:t xml:space="preserve"> </w:t>
      </w:r>
      <w:r w:rsidRPr="00AE6EDC">
        <w:rPr>
          <w:rFonts w:ascii="Arial" w:hAnsi="Arial" w:cs="Arial"/>
          <w:sz w:val="21"/>
          <w:szCs w:val="21"/>
        </w:rPr>
        <w:t>prowadzonego przez ………………….……….</w:t>
      </w:r>
      <w:r w:rsidRPr="00AE6EDC">
        <w:rPr>
          <w:rFonts w:ascii="Arial" w:hAnsi="Arial" w:cs="Arial"/>
        </w:rPr>
        <w:t xml:space="preserve"> </w:t>
      </w:r>
      <w:r w:rsidRPr="00AE6EDC">
        <w:rPr>
          <w:rFonts w:ascii="Arial" w:hAnsi="Arial" w:cs="Arial"/>
          <w:i/>
          <w:sz w:val="16"/>
          <w:szCs w:val="16"/>
        </w:rPr>
        <w:t>(oznaczenie zamawiającego),</w:t>
      </w:r>
      <w:r w:rsidRPr="00AE6EDC">
        <w:rPr>
          <w:rFonts w:ascii="Arial" w:hAnsi="Arial" w:cs="Arial"/>
          <w:i/>
          <w:sz w:val="18"/>
          <w:szCs w:val="18"/>
        </w:rPr>
        <w:t xml:space="preserve"> </w:t>
      </w:r>
      <w:r w:rsidRPr="00AE6EDC">
        <w:rPr>
          <w:rFonts w:ascii="Arial" w:hAnsi="Arial" w:cs="Arial"/>
          <w:sz w:val="21"/>
          <w:szCs w:val="21"/>
        </w:rPr>
        <w:t>oświadczam, co następuje:</w:t>
      </w:r>
    </w:p>
    <w:p w:rsidR="00C97F13" w:rsidRPr="00AE6EDC" w:rsidRDefault="00C97F13" w:rsidP="00C97F13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1"/>
          <w:szCs w:val="21"/>
        </w:rPr>
      </w:pPr>
      <w:r w:rsidRPr="00AE6EDC">
        <w:rPr>
          <w:rFonts w:ascii="Arial" w:hAnsi="Arial" w:cs="Arial"/>
          <w:b/>
          <w:sz w:val="21"/>
          <w:szCs w:val="21"/>
        </w:rPr>
        <w:t>OŚWIADCZENIA DOTYCZĄCE PODMIOTU UDOSTEPNIAJĄCEGO ZASOBY:</w:t>
      </w:r>
    </w:p>
    <w:p w:rsidR="00C97F13" w:rsidRPr="00CE73E9" w:rsidRDefault="00C97F13" w:rsidP="00C97F13">
      <w:pPr>
        <w:pStyle w:val="Akapitzlist"/>
        <w:numPr>
          <w:ilvl w:val="0"/>
          <w:numId w:val="11"/>
        </w:numPr>
        <w:spacing w:before="0"/>
        <w:contextualSpacing/>
        <w:rPr>
          <w:rFonts w:cstheme="minorHAnsi"/>
        </w:rPr>
      </w:pPr>
      <w:r w:rsidRPr="0092551C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</w:t>
      </w:r>
      <w:r w:rsidRPr="0092551C">
        <w:rPr>
          <w:rFonts w:cstheme="minorHAnsi"/>
        </w:rPr>
        <w:lastRenderedPageBreak/>
        <w:t>str. 1), dalej: rozporządzenie 833/2014, w brzmieniu nadanym rozporządzen</w:t>
      </w:r>
      <w:r>
        <w:rPr>
          <w:rFonts w:cstheme="minorHAnsi"/>
        </w:rPr>
        <w:t>iami</w:t>
      </w:r>
      <w:r w:rsidRPr="0092551C">
        <w:rPr>
          <w:rFonts w:cstheme="minorHAnsi"/>
        </w:rPr>
        <w:t xml:space="preserve"> Rady (UE) 2022/576</w:t>
      </w:r>
      <w:r>
        <w:rPr>
          <w:rFonts w:cstheme="minorHAnsi"/>
        </w:rPr>
        <w:t>, nr 2023/1214, nr 2025/395 oraz 2025/20233</w:t>
      </w:r>
      <w:r w:rsidRPr="00CE73E9">
        <w:rPr>
          <w:rFonts w:cstheme="minorHAnsi"/>
        </w:rPr>
        <w:t>.</w:t>
      </w:r>
      <w:r w:rsidRPr="0092551C">
        <w:rPr>
          <w:rStyle w:val="Odwoanieprzypisudolnego"/>
          <w:rFonts w:cstheme="minorHAnsi"/>
        </w:rPr>
        <w:footnoteReference w:id="3"/>
      </w:r>
    </w:p>
    <w:p w:rsidR="00C97F13" w:rsidRPr="00C97F13" w:rsidRDefault="00C97F13" w:rsidP="00C97F13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2551C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92551C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</w:t>
      </w:r>
      <w:r w:rsidRPr="00925CE0">
        <w:rPr>
          <w:rFonts w:asciiTheme="minorHAnsi" w:hAnsiTheme="minorHAnsi" w:cstheme="minorHAnsi"/>
          <w:color w:val="222222"/>
          <w:sz w:val="22"/>
          <w:szCs w:val="22"/>
        </w:rPr>
        <w:t>.</w:t>
      </w:r>
      <w:r w:rsidRPr="005F1FCA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25CE0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5F1FCA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  <w:r w:rsidRPr="00925CE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4"/>
      </w:r>
    </w:p>
    <w:p w:rsidR="00C97F13" w:rsidRPr="00AE6EDC" w:rsidRDefault="00C97F13" w:rsidP="00C97F13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 w:rsidRPr="00AE6ED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E6ED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97F13" w:rsidRPr="00AE6EDC" w:rsidRDefault="00C97F13" w:rsidP="00C97F13">
      <w:pPr>
        <w:shd w:val="clear" w:color="auto" w:fill="BFBFBF" w:themeFill="background1" w:themeFillShade="BF"/>
        <w:spacing w:after="120"/>
        <w:rPr>
          <w:rFonts w:ascii="Arial" w:hAnsi="Arial" w:cs="Arial"/>
          <w:b/>
          <w:sz w:val="21"/>
          <w:szCs w:val="21"/>
        </w:rPr>
      </w:pPr>
      <w:r w:rsidRPr="00AE6EDC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C97F13" w:rsidRPr="00AE6EDC" w:rsidRDefault="00C97F13" w:rsidP="00C97F13">
      <w:pPr>
        <w:spacing w:after="120"/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AE6EDC">
        <w:t xml:space="preserve"> </w:t>
      </w:r>
      <w:r w:rsidRPr="00AE6EDC">
        <w:rPr>
          <w:rFonts w:ascii="Arial" w:hAnsi="Arial" w:cs="Arial"/>
          <w:sz w:val="21"/>
          <w:szCs w:val="21"/>
        </w:rPr>
        <w:t>dane umożliwiające dostęp do tych środków: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97F13" w:rsidRPr="00AE6EDC" w:rsidRDefault="00C97F13" w:rsidP="00C97F13">
      <w:pPr>
        <w:rPr>
          <w:rFonts w:ascii="Arial" w:hAnsi="Arial" w:cs="Arial"/>
          <w:sz w:val="21"/>
          <w:szCs w:val="21"/>
        </w:rPr>
      </w:pP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C97F13" w:rsidRPr="00AE6EDC" w:rsidRDefault="00C97F13" w:rsidP="00C97F13">
      <w:pPr>
        <w:rPr>
          <w:rFonts w:ascii="Arial" w:hAnsi="Arial" w:cs="Arial"/>
          <w:i/>
          <w:sz w:val="16"/>
          <w:szCs w:val="16"/>
        </w:rPr>
      </w:pP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sz w:val="21"/>
          <w:szCs w:val="21"/>
        </w:rPr>
        <w:tab/>
      </w:r>
      <w:r w:rsidRPr="00AE6EDC">
        <w:rPr>
          <w:rFonts w:ascii="Arial" w:hAnsi="Arial" w:cs="Arial"/>
          <w:i/>
          <w:sz w:val="21"/>
          <w:szCs w:val="21"/>
        </w:rPr>
        <w:tab/>
      </w:r>
      <w:r w:rsidRPr="00AE6EDC"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:rsidR="00C97F13" w:rsidRDefault="00C97F13" w:rsidP="00C97F13">
      <w:pPr>
        <w:suppressAutoHyphens/>
        <w:spacing w:before="0" w:line="24" w:lineRule="atLeast"/>
        <w:rPr>
          <w:rFonts w:asciiTheme="minorHAnsi" w:hAnsiTheme="minorHAnsi" w:cstheme="minorHAnsi"/>
          <w:sz w:val="22"/>
          <w:szCs w:val="22"/>
          <w:lang w:eastAsia="zh-CN"/>
        </w:rPr>
      </w:pPr>
    </w:p>
    <w:p w:rsidR="00C97F13" w:rsidRDefault="00C97F13" w:rsidP="00C97F13">
      <w:pPr>
        <w:suppressAutoHyphens/>
        <w:spacing w:before="0" w:line="24" w:lineRule="atLeast"/>
        <w:rPr>
          <w:rFonts w:asciiTheme="minorHAnsi" w:hAnsiTheme="minorHAnsi" w:cstheme="minorHAnsi"/>
          <w:sz w:val="22"/>
          <w:szCs w:val="22"/>
          <w:lang w:eastAsia="zh-CN"/>
        </w:rPr>
      </w:pPr>
    </w:p>
    <w:p w:rsidR="00204034" w:rsidRDefault="00204034">
      <w:pPr>
        <w:spacing w:before="0" w:after="160" w:line="259" w:lineRule="auto"/>
        <w:jc w:val="left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br w:type="page"/>
      </w:r>
    </w:p>
    <w:p w:rsidR="00C97F13" w:rsidRPr="00F11085" w:rsidRDefault="00C97F13" w:rsidP="00C97F13">
      <w:pPr>
        <w:suppressAutoHyphens/>
        <w:spacing w:before="0" w:line="24" w:lineRule="atLeast"/>
        <w:rPr>
          <w:rFonts w:asciiTheme="minorHAnsi" w:hAnsiTheme="minorHAnsi" w:cstheme="minorHAnsi"/>
          <w:sz w:val="22"/>
          <w:szCs w:val="22"/>
          <w:lang w:eastAsia="zh-CN"/>
        </w:rPr>
      </w:pPr>
    </w:p>
    <w:p w:rsidR="00C97F13" w:rsidRPr="00C16504" w:rsidRDefault="00C97F13" w:rsidP="00C97F13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16504">
        <w:rPr>
          <w:rFonts w:asciiTheme="minorHAnsi" w:hAnsiTheme="minorHAnsi" w:cstheme="minorHAnsi"/>
          <w:b/>
          <w:bCs/>
          <w:sz w:val="22"/>
          <w:szCs w:val="22"/>
        </w:rPr>
        <w:t>Załącznik nr 10 do SWZ</w:t>
      </w:r>
    </w:p>
    <w:p w:rsidR="00C97F13" w:rsidRPr="00C16504" w:rsidRDefault="00C97F13" w:rsidP="00C97F1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16504">
        <w:rPr>
          <w:rFonts w:asciiTheme="minorHAnsi" w:hAnsiTheme="minorHAnsi" w:cstheme="minorHAnsi"/>
          <w:b/>
          <w:bCs/>
          <w:sz w:val="22"/>
          <w:szCs w:val="22"/>
        </w:rPr>
        <w:t>WYKAZ DOSTAW</w:t>
      </w:r>
    </w:p>
    <w:p w:rsidR="00C97F13" w:rsidRPr="00C16504" w:rsidRDefault="00C97F13" w:rsidP="00C97F13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C97F13" w:rsidRPr="00C16504" w:rsidRDefault="00C97F13" w:rsidP="00C97F13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 xml:space="preserve"> (Nazwa i adres Wykonawcy)</w:t>
      </w:r>
    </w:p>
    <w:p w:rsidR="00C97F13" w:rsidRPr="00C16504" w:rsidRDefault="00C97F13" w:rsidP="00C97F13">
      <w:pPr>
        <w:spacing w:after="160" w:line="259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>________________________, dnia _____________ r.</w:t>
      </w:r>
    </w:p>
    <w:p w:rsidR="00C97F13" w:rsidRPr="00C16504" w:rsidRDefault="00C97F13" w:rsidP="00C97F13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PN 646/2026</w:t>
      </w:r>
      <w:r w:rsidRPr="00C16504"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w zakresie części ……….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na…………….</w:t>
      </w:r>
      <w:r w:rsidRPr="00C16504"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, j</w:t>
      </w:r>
      <w:r w:rsidRPr="00C16504">
        <w:rPr>
          <w:rFonts w:asciiTheme="minorHAnsi" w:hAnsiTheme="minorHAnsi" w:cstheme="minorHAnsi"/>
          <w:bCs/>
          <w:sz w:val="22"/>
          <w:szCs w:val="22"/>
        </w:rPr>
        <w:t>a niżej podpisany</w:t>
      </w:r>
    </w:p>
    <w:p w:rsidR="00C97F13" w:rsidRPr="00C16504" w:rsidRDefault="00C97F13" w:rsidP="00C97F13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:rsidR="00C97F13" w:rsidRPr="00C16504" w:rsidRDefault="00C97F13" w:rsidP="00C97F13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:rsidR="00C97F13" w:rsidRPr="00C16504" w:rsidRDefault="00C97F13" w:rsidP="00C97F13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:rsidR="00C97F13" w:rsidRPr="00C16504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 xml:space="preserve">oświadczam, że Wykonawca którego reprezentuję w okresie ostatnich 3 lat przed upływem terminu składania ofert, a jeżeli okres prowadzenia działalności jest krótszy – w tym okresie, wykonał ………. zamówienie polegające na </w:t>
      </w:r>
      <w:r w:rsidRPr="00C16504">
        <w:rPr>
          <w:rFonts w:asciiTheme="minorHAnsi" w:hAnsiTheme="minorHAnsi" w:cstheme="minorHAnsi"/>
          <w:bCs/>
          <w:sz w:val="22"/>
          <w:szCs w:val="22"/>
          <w:u w:val="single"/>
        </w:rPr>
        <w:t>dostawie</w:t>
      </w:r>
      <w:r w:rsidRPr="00C16504">
        <w:rPr>
          <w:rFonts w:asciiTheme="minorHAnsi" w:hAnsiTheme="minorHAnsi" w:cstheme="minorHAnsi"/>
          <w:sz w:val="22"/>
          <w:szCs w:val="22"/>
        </w:rPr>
        <w:t xml:space="preserve"> ……………..…..zł 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34"/>
        <w:gridCol w:w="1588"/>
        <w:gridCol w:w="2551"/>
        <w:gridCol w:w="1843"/>
        <w:gridCol w:w="1843"/>
      </w:tblGrid>
      <w:tr w:rsidR="00C97F13" w:rsidRPr="00C16504" w:rsidTr="00D870F0">
        <w:tc>
          <w:tcPr>
            <w:tcW w:w="534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6504">
              <w:rPr>
                <w:rFonts w:asciiTheme="minorHAnsi" w:hAnsiTheme="minorHAnsi" w:cstheme="minorHAnsi"/>
                <w:bCs/>
                <w:sz w:val="22"/>
                <w:szCs w:val="22"/>
              </w:rPr>
              <w:t>LP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6504">
              <w:rPr>
                <w:rFonts w:asciiTheme="minorHAnsi" w:hAnsiTheme="minorHAnsi" w:cstheme="minorHAnsi"/>
                <w:bCs/>
                <w:sz w:val="22"/>
                <w:szCs w:val="22"/>
              </w:rPr>
              <w:t>Data dostawy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65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Podmiot, na rzecz którego świadczone były dostawy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6504">
              <w:rPr>
                <w:rFonts w:asciiTheme="minorHAnsi" w:hAnsiTheme="minorHAnsi" w:cstheme="minorHAnsi"/>
                <w:bCs/>
                <w:sz w:val="22"/>
                <w:szCs w:val="22"/>
              </w:rPr>
              <w:t>Przedmiot dostawy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16504">
              <w:rPr>
                <w:rFonts w:asciiTheme="minorHAnsi" w:hAnsiTheme="minorHAnsi" w:cstheme="minorHAnsi"/>
                <w:bCs/>
                <w:sz w:val="22"/>
                <w:szCs w:val="22"/>
              </w:rPr>
              <w:t>Wartość dokonanej dostawy</w:t>
            </w:r>
          </w:p>
        </w:tc>
      </w:tr>
      <w:tr w:rsidR="00C97F13" w:rsidRPr="00C16504" w:rsidTr="00D870F0">
        <w:tc>
          <w:tcPr>
            <w:tcW w:w="534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97F13" w:rsidRPr="00C16504" w:rsidTr="00D870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13" w:rsidRPr="00C16504" w:rsidRDefault="00C97F13" w:rsidP="00D870F0">
            <w:pPr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C97F13" w:rsidRPr="00C16504" w:rsidRDefault="00C97F13" w:rsidP="00C97F13">
      <w:pPr>
        <w:spacing w:before="0" w:line="240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</w:p>
    <w:p w:rsidR="00C97F13" w:rsidRPr="00C16504" w:rsidRDefault="00C97F13" w:rsidP="00C97F13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C16504">
        <w:rPr>
          <w:rFonts w:asciiTheme="minorHAnsi" w:hAnsiTheme="minorHAnsi" w:cstheme="minorHAnsi"/>
          <w:bCs/>
          <w:sz w:val="22"/>
          <w:szCs w:val="22"/>
        </w:rPr>
        <w:t xml:space="preserve">Do wykazu należy załączyć dowody określające czy dostawy zostały wykonane lub są wykonywane należycie, przy czym dowodami, o których mowa, są referencje bądź inne dokumenty sporządzone przez podmiot, na rzecz którego dostawy zostały wykonywane, a w przypadku świadczeń powtarzających się lub ciągłych są wykonywane, a jeżeli Wykonawca z przyczyn  niezależnych od niego nie jest w stanie uzyskać tych dokumentów – oświadczenie Wykonawcy; w przypadku świadczeń powtarzających się lub ciągłych nadal wykonywanych referencje bądź inne dokumenty potwierdzające ich należyte wykonywanie powinny być </w:t>
      </w:r>
      <w:r w:rsidRPr="00C16504">
        <w:rPr>
          <w:rFonts w:asciiTheme="minorHAnsi" w:hAnsiTheme="minorHAnsi" w:cstheme="minorHAnsi"/>
          <w:bCs/>
          <w:sz w:val="22"/>
          <w:szCs w:val="22"/>
          <w:u w:val="single"/>
        </w:rPr>
        <w:t>wystawione w okresie ostatnich 3 miesięcy.</w:t>
      </w:r>
    </w:p>
    <w:p w:rsidR="001115BC" w:rsidRPr="00C97F13" w:rsidRDefault="00204034" w:rsidP="00C97F13">
      <w:pPr>
        <w:tabs>
          <w:tab w:val="left" w:pos="945"/>
        </w:tabs>
      </w:pPr>
    </w:p>
    <w:sectPr w:rsidR="001115BC" w:rsidRPr="00C97F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F13" w:rsidRDefault="00C97F13" w:rsidP="00C97F13">
      <w:pPr>
        <w:spacing w:before="0" w:line="240" w:lineRule="auto"/>
      </w:pPr>
      <w:r>
        <w:separator/>
      </w:r>
    </w:p>
  </w:endnote>
  <w:endnote w:type="continuationSeparator" w:id="0">
    <w:p w:rsidR="00C97F13" w:rsidRDefault="00C97F13" w:rsidP="00C97F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ill Sans MT Ext Condensed Bold">
    <w:panose1 w:val="020B0902020104020203"/>
    <w:charset w:val="EE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34" w:rsidRDefault="00204034">
    <w:pPr>
      <w:pStyle w:val="Stopka"/>
    </w:pPr>
    <w:r>
      <w:rPr>
        <w:noProof/>
      </w:rPr>
      <w:drawing>
        <wp:inline distT="0" distB="0" distL="0" distR="0" wp14:anchorId="022D3458" wp14:editId="1B3DBB02">
          <wp:extent cx="4814433" cy="654050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G_RP_UE_RG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175" cy="675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3F8C5EB" wp14:editId="59CDB072">
          <wp:extent cx="4558030" cy="829945"/>
          <wp:effectExtent l="0" t="0" r="0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sy_poziom_transparen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8030" cy="829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F13" w:rsidRDefault="00C97F13" w:rsidP="00C97F13">
      <w:pPr>
        <w:spacing w:before="0" w:line="240" w:lineRule="auto"/>
      </w:pPr>
      <w:r>
        <w:separator/>
      </w:r>
    </w:p>
  </w:footnote>
  <w:footnote w:type="continuationSeparator" w:id="0">
    <w:p w:rsidR="00C97F13" w:rsidRDefault="00C97F13" w:rsidP="00C97F13">
      <w:pPr>
        <w:spacing w:before="0" w:line="240" w:lineRule="auto"/>
      </w:pPr>
      <w:r>
        <w:continuationSeparator/>
      </w:r>
    </w:p>
  </w:footnote>
  <w:footnote w:id="1">
    <w:p w:rsidR="00C97F13" w:rsidRDefault="00C97F13" w:rsidP="00C97F1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rozporządzeniami nr 2022/576, nr </w:t>
      </w:r>
      <w:r w:rsidRPr="00F2149E">
        <w:rPr>
          <w:rFonts w:ascii="Arial" w:hAnsi="Arial" w:cs="Arial"/>
          <w:sz w:val="16"/>
          <w:szCs w:val="16"/>
        </w:rPr>
        <w:t>2023/1214</w:t>
      </w:r>
      <w:r>
        <w:rPr>
          <w:rFonts w:ascii="Arial" w:hAnsi="Arial" w:cs="Arial"/>
          <w:sz w:val="16"/>
          <w:szCs w:val="16"/>
        </w:rPr>
        <w:t xml:space="preserve">,  </w:t>
      </w:r>
      <w:r w:rsidRPr="00F2149E">
        <w:rPr>
          <w:rFonts w:ascii="Arial" w:hAnsi="Arial" w:cs="Arial"/>
          <w:sz w:val="16"/>
          <w:szCs w:val="16"/>
        </w:rPr>
        <w:t>nr 2025/395</w:t>
      </w:r>
      <w:r>
        <w:rPr>
          <w:rFonts w:ascii="Arial" w:hAnsi="Arial" w:cs="Arial"/>
          <w:sz w:val="16"/>
          <w:szCs w:val="16"/>
        </w:rPr>
        <w:t xml:space="preserve"> oraz nr </w:t>
      </w:r>
      <w:r w:rsidRPr="00F2149E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>, z</w:t>
      </w:r>
      <w:r w:rsidRPr="00F2149E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  <w:r>
        <w:rPr>
          <w:rFonts w:ascii="Arial" w:hAnsi="Arial" w:cs="Arial"/>
          <w:sz w:val="16"/>
          <w:szCs w:val="16"/>
        </w:rPr>
        <w:t>: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</w:t>
      </w:r>
      <w:r w:rsidRPr="00D26AC2">
        <w:rPr>
          <w:rFonts w:ascii="Arial" w:hAnsi="Arial" w:cs="Arial"/>
          <w:sz w:val="16"/>
          <w:szCs w:val="16"/>
        </w:rPr>
        <w:t>należą do osoby fizycznej lub prawnej, podmiotu lub organu, o których mowa w lit. a) niniejszego ustępu</w:t>
      </w:r>
      <w:r>
        <w:rPr>
          <w:rFonts w:ascii="Arial" w:hAnsi="Arial" w:cs="Arial"/>
          <w:sz w:val="16"/>
          <w:szCs w:val="16"/>
        </w:rPr>
        <w:t>;</w:t>
      </w:r>
      <w:r w:rsidRPr="00D26AC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Pr="00B853E1">
        <w:rPr>
          <w:rFonts w:ascii="Arial" w:hAnsi="Arial" w:cs="Arial"/>
          <w:sz w:val="16"/>
          <w:szCs w:val="16"/>
        </w:rPr>
        <w:t xml:space="preserve"> osoby fizycznej lub prawnej, podmiotu lub organu, o których mowa w lit. a) lub b) niniejszego ustępu,</w:t>
      </w:r>
    </w:p>
    <w:p w:rsidR="00C97F13" w:rsidRDefault="00C97F13" w:rsidP="00C97F1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C97F13" w:rsidRDefault="00C97F13" w:rsidP="00C97F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C97F13" w:rsidRDefault="00C97F13" w:rsidP="00C97F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97F13" w:rsidRDefault="00C97F13" w:rsidP="00C97F13">
      <w:pPr>
        <w:spacing w:line="240" w:lineRule="auto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97F13" w:rsidRDefault="00C97F13" w:rsidP="00C97F13">
      <w:pPr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C97F13" w:rsidRDefault="00C97F13" w:rsidP="00C97F1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rozporządzeniami nr 2022/576, nr </w:t>
      </w:r>
      <w:r w:rsidRPr="00F2149E">
        <w:rPr>
          <w:rFonts w:ascii="Arial" w:hAnsi="Arial" w:cs="Arial"/>
          <w:sz w:val="16"/>
          <w:szCs w:val="16"/>
        </w:rPr>
        <w:t>2023/1214</w:t>
      </w:r>
      <w:r>
        <w:rPr>
          <w:rFonts w:ascii="Arial" w:hAnsi="Arial" w:cs="Arial"/>
          <w:sz w:val="16"/>
          <w:szCs w:val="16"/>
        </w:rPr>
        <w:t xml:space="preserve">,  </w:t>
      </w:r>
      <w:r w:rsidRPr="00F2149E">
        <w:rPr>
          <w:rFonts w:ascii="Arial" w:hAnsi="Arial" w:cs="Arial"/>
          <w:sz w:val="16"/>
          <w:szCs w:val="16"/>
        </w:rPr>
        <w:t>nr 2025/395</w:t>
      </w:r>
      <w:r>
        <w:rPr>
          <w:rFonts w:ascii="Arial" w:hAnsi="Arial" w:cs="Arial"/>
          <w:sz w:val="16"/>
          <w:szCs w:val="16"/>
        </w:rPr>
        <w:t xml:space="preserve"> oraz nr </w:t>
      </w:r>
      <w:r w:rsidRPr="00F2149E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>, z</w:t>
      </w:r>
      <w:r w:rsidRPr="00F2149E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  <w:r>
        <w:rPr>
          <w:rFonts w:ascii="Arial" w:hAnsi="Arial" w:cs="Arial"/>
          <w:sz w:val="16"/>
          <w:szCs w:val="16"/>
        </w:rPr>
        <w:t>: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</w:t>
      </w:r>
      <w:r w:rsidRPr="00D26AC2">
        <w:rPr>
          <w:rFonts w:ascii="Arial" w:hAnsi="Arial" w:cs="Arial"/>
          <w:sz w:val="16"/>
          <w:szCs w:val="16"/>
        </w:rPr>
        <w:t>należą do osoby fizycznej lub prawnej, podmiotu lub organu, o których mowa w lit. a) niniejszego ustępu</w:t>
      </w:r>
      <w:r>
        <w:rPr>
          <w:rFonts w:ascii="Arial" w:hAnsi="Arial" w:cs="Arial"/>
          <w:sz w:val="16"/>
          <w:szCs w:val="16"/>
        </w:rPr>
        <w:t>;</w:t>
      </w:r>
      <w:r w:rsidRPr="00D26AC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lub</w:t>
      </w:r>
    </w:p>
    <w:p w:rsidR="00C97F13" w:rsidRDefault="00C97F13" w:rsidP="00C97F13">
      <w:pPr>
        <w:pStyle w:val="Tekstprzypisudolnego"/>
        <w:numPr>
          <w:ilvl w:val="0"/>
          <w:numId w:val="10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Pr="00B853E1">
        <w:rPr>
          <w:rFonts w:ascii="Arial" w:hAnsi="Arial" w:cs="Arial"/>
          <w:sz w:val="16"/>
          <w:szCs w:val="16"/>
        </w:rPr>
        <w:t xml:space="preserve"> osoby fizycznej lub prawnej, podmiotu lub organu, o których mowa w lit. a) lub b) niniejszego ustępu,</w:t>
      </w:r>
    </w:p>
    <w:p w:rsidR="00C97F13" w:rsidRDefault="00C97F13" w:rsidP="00C97F13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C97F13" w:rsidRDefault="00C97F13" w:rsidP="00C97F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C97F13" w:rsidRDefault="00C97F13" w:rsidP="00C97F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97F13" w:rsidRDefault="00C97F13" w:rsidP="00C97F13">
      <w:pPr>
        <w:spacing w:line="240" w:lineRule="auto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97F13" w:rsidRDefault="00C97F13" w:rsidP="00C97F13">
      <w:pPr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34" w:rsidRDefault="00204034">
    <w:pPr>
      <w:pStyle w:val="Nagwek"/>
    </w:pPr>
    <w:r w:rsidRPr="00B43333">
      <w:rPr>
        <w:rFonts w:ascii="Times New Roman" w:hAnsi="Times New Roman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324E0C4" wp14:editId="08CF84AA">
          <wp:simplePos x="0" y="0"/>
          <wp:positionH relativeFrom="column">
            <wp:posOffset>-161925</wp:posOffset>
          </wp:positionH>
          <wp:positionV relativeFrom="paragraph">
            <wp:posOffset>-278765</wp:posOffset>
          </wp:positionV>
          <wp:extent cx="1141095" cy="582930"/>
          <wp:effectExtent l="0" t="0" r="1905" b="7620"/>
          <wp:wrapSquare wrapText="bothSides"/>
          <wp:docPr id="3" name="Obraz 3" descr="S:\ZP 2022\WR\WR-2022 ABW, odczynniki QIAGEN (A.Chmielewska)\robocze\Logo AB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ZP 2022\WR\WR-2022 ABW, odczynniki QIAGEN (A.Chmielewska)\robocze\Logo AB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7AE4DCCE"/>
    <w:name w:val="WW8Num3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Theme="minorHAnsi" w:hAnsiTheme="minorHAnsi" w:cstheme="minorHAnsi" w:hint="default"/>
        <w:b w:val="0"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B"/>
    <w:multiLevelType w:val="multilevel"/>
    <w:tmpl w:val="07ACC618"/>
    <w:name w:val="WW8Num27"/>
    <w:lvl w:ilvl="0">
      <w:start w:val="4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Theme="minorHAnsi" w:hAnsiTheme="minorHAnsi" w:cstheme="minorHAnsi"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Theme="minorHAnsi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3" w15:restartNumberingAfterBreak="0">
    <w:nsid w:val="00000029"/>
    <w:multiLevelType w:val="multilevel"/>
    <w:tmpl w:val="9E2A1BC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="Times New Roman" w:hint="default"/>
        <w:b/>
        <w:sz w:val="22"/>
        <w:szCs w:val="22"/>
      </w:rPr>
    </w:lvl>
    <w:lvl w:ilvl="1">
      <w:start w:val="3"/>
      <w:numFmt w:val="none"/>
      <w:suff w:val="nothing"/>
      <w:lvlText w:val="5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2B"/>
    <w:multiLevelType w:val="multilevel"/>
    <w:tmpl w:val="8A14C70C"/>
    <w:name w:val="WW8Num4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lang w:eastAsia="ar-SA"/>
      </w:rPr>
    </w:lvl>
    <w:lvl w:ilvl="1">
      <w:start w:val="1"/>
      <w:numFmt w:val="decimal"/>
      <w:lvlText w:val="23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15AD3C3D"/>
    <w:multiLevelType w:val="hybridMultilevel"/>
    <w:tmpl w:val="DDD26A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sz w:val="20"/>
      </w:rPr>
    </w:lvl>
    <w:lvl w:ilvl="1" w:tplc="E892E172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A25AB4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color w:val="auto"/>
      </w:rPr>
    </w:lvl>
    <w:lvl w:ilvl="5" w:tplc="04150017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81A89C68">
      <w:start w:val="1"/>
      <w:numFmt w:val="upp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13164E"/>
    <w:multiLevelType w:val="multilevel"/>
    <w:tmpl w:val="BC767EC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Nagwek3"/>
      <w:lvlText w:val="10.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4%1.10.2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B852E54"/>
    <w:multiLevelType w:val="hybridMultilevel"/>
    <w:tmpl w:val="E95C1172"/>
    <w:name w:val="WW8Num32222222"/>
    <w:lvl w:ilvl="0" w:tplc="4E1CEE7E">
      <w:start w:val="1"/>
      <w:numFmt w:val="lowerLetter"/>
      <w:pStyle w:val="Wyliczenie-jednostki"/>
      <w:lvlText w:val="%1)"/>
      <w:lvlJc w:val="left"/>
      <w:pPr>
        <w:ind w:left="720" w:hanging="360"/>
      </w:pPr>
      <w:rPr>
        <w:rFonts w:cs="Times New Roman"/>
      </w:rPr>
    </w:lvl>
    <w:lvl w:ilvl="1" w:tplc="A73C1C80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sz w:val="20"/>
      </w:rPr>
    </w:lvl>
    <w:lvl w:ilvl="2" w:tplc="8D42C5D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5D2858"/>
    <w:multiLevelType w:val="multilevel"/>
    <w:tmpl w:val="EAE61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CBE4D68"/>
    <w:multiLevelType w:val="multilevel"/>
    <w:tmpl w:val="A880C9BE"/>
    <w:styleLink w:val="Styl3"/>
    <w:lvl w:ilvl="0">
      <w:start w:val="1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0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 w15:restartNumberingAfterBreak="0">
    <w:nsid w:val="57226AB7"/>
    <w:multiLevelType w:val="multilevel"/>
    <w:tmpl w:val="2292B7DA"/>
    <w:styleLink w:val="Styl1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AB81952"/>
    <w:multiLevelType w:val="hybridMultilevel"/>
    <w:tmpl w:val="75747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701E6"/>
    <w:multiLevelType w:val="hybridMultilevel"/>
    <w:tmpl w:val="4030E54A"/>
    <w:name w:val="WW8Num322222222222233"/>
    <w:lvl w:ilvl="0" w:tplc="46F6E20A">
      <w:start w:val="2"/>
      <w:numFmt w:val="upperRoman"/>
      <w:pStyle w:val="Nagwek1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D5A70"/>
    <w:multiLevelType w:val="hybridMultilevel"/>
    <w:tmpl w:val="9776271A"/>
    <w:lvl w:ilvl="0" w:tplc="BAACC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1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46"/>
    <w:rsid w:val="00184B07"/>
    <w:rsid w:val="00197146"/>
    <w:rsid w:val="00204034"/>
    <w:rsid w:val="00561A9A"/>
    <w:rsid w:val="00C9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ADB7"/>
  <w15:chartTrackingRefBased/>
  <w15:docId w15:val="{B874E1CA-F2E7-42A6-B248-A2949E9F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7F13"/>
    <w:pPr>
      <w:spacing w:before="120" w:after="0" w:line="36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97F13"/>
    <w:pPr>
      <w:keepNext/>
      <w:numPr>
        <w:numId w:val="1"/>
      </w:numPr>
      <w:spacing w:before="480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C97F13"/>
    <w:pPr>
      <w:keepNext/>
      <w:numPr>
        <w:ilvl w:val="1"/>
        <w:numId w:val="4"/>
      </w:numPr>
      <w:spacing w:before="240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C97F13"/>
    <w:pPr>
      <w:keepNext/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C97F13"/>
    <w:pPr>
      <w:keepNext/>
      <w:numPr>
        <w:ilvl w:val="3"/>
        <w:numId w:val="3"/>
      </w:numPr>
      <w:outlineLvl w:val="3"/>
    </w:pPr>
    <w:rPr>
      <w:rFonts w:ascii="Arial" w:hAnsi="Arial" w:cs="Arial"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97F13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7F13"/>
    <w:pPr>
      <w:keepNext/>
      <w:numPr>
        <w:ilvl w:val="5"/>
        <w:numId w:val="3"/>
      </w:numPr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C97F13"/>
    <w:pPr>
      <w:keepNext/>
      <w:numPr>
        <w:ilvl w:val="6"/>
        <w:numId w:val="3"/>
      </w:numPr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97F1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C97F13"/>
    <w:pPr>
      <w:keepNext/>
      <w:numPr>
        <w:ilvl w:val="8"/>
        <w:numId w:val="3"/>
      </w:numPr>
      <w:outlineLvl w:val="8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7F13"/>
    <w:rPr>
      <w:rFonts w:ascii="Tahoma" w:eastAsia="Times New Roman" w:hAnsi="Tahoma" w:cs="Tahoma"/>
      <w:b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97F13"/>
    <w:rPr>
      <w:rFonts w:ascii="Tahoma" w:eastAsia="Times New Roman" w:hAnsi="Tahoma" w:cs="Tahoma"/>
      <w:b/>
      <w:lang w:eastAsia="pl-PL"/>
    </w:rPr>
  </w:style>
  <w:style w:type="character" w:customStyle="1" w:styleId="Nagwek3Znak">
    <w:name w:val="Nagłówek 3 Znak"/>
    <w:basedOn w:val="Domylnaczcionkaakapitu"/>
    <w:link w:val="Nagwek3"/>
    <w:rsid w:val="00C97F13"/>
    <w:rPr>
      <w:rFonts w:ascii="Tahoma" w:eastAsia="Times New Roman" w:hAnsi="Tahoma" w:cs="Arial"/>
      <w:b/>
      <w:bCs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97F13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97F13"/>
    <w:rPr>
      <w:rFonts w:ascii="Tahoma" w:eastAsia="Times New Roman" w:hAnsi="Tahoma" w:cs="Tahoma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97F13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C97F13"/>
    <w:rPr>
      <w:rFonts w:ascii="Tahoma" w:eastAsia="Times New Roman" w:hAnsi="Tahoma" w:cs="Tahoma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97F13"/>
    <w:rPr>
      <w:rFonts w:ascii="Tahoma" w:eastAsia="Times New Roman" w:hAnsi="Tahoma" w:cs="Tahoma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97F13"/>
    <w:rPr>
      <w:rFonts w:ascii="Tahoma" w:eastAsia="Times New Roman" w:hAnsi="Tahoma" w:cs="Tahoma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97F13"/>
    <w:pPr>
      <w:tabs>
        <w:tab w:val="center" w:pos="4536"/>
        <w:tab w:val="right" w:pos="9072"/>
      </w:tabs>
      <w:jc w:val="right"/>
    </w:pPr>
  </w:style>
  <w:style w:type="character" w:customStyle="1" w:styleId="NagwekZnak">
    <w:name w:val="Nagłówek Znak"/>
    <w:basedOn w:val="Domylnaczcionkaakapitu"/>
    <w:link w:val="Nagwek"/>
    <w:uiPriority w:val="99"/>
    <w:rsid w:val="00C97F13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TytuSIWZ">
    <w:name w:val="Tytuł SIWZ"/>
    <w:rsid w:val="00C97F13"/>
    <w:pPr>
      <w:spacing w:before="640" w:after="640" w:line="360" w:lineRule="auto"/>
      <w:jc w:val="center"/>
    </w:pPr>
    <w:rPr>
      <w:rFonts w:ascii="Tahoma" w:eastAsia="Times New Roman" w:hAnsi="Tahoma" w:cs="Tahoma"/>
      <w:b/>
      <w:smallCap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C97F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7F13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">
    <w:name w:val="Znak Znak"/>
    <w:locked/>
    <w:rsid w:val="00C97F13"/>
    <w:rPr>
      <w:rFonts w:ascii="Tahoma" w:hAnsi="Tahoma" w:cs="Tahoma"/>
      <w:lang w:val="pl-PL" w:eastAsia="pl-PL" w:bidi="ar-SA"/>
    </w:rPr>
  </w:style>
  <w:style w:type="paragraph" w:styleId="Tekstdymka">
    <w:name w:val="Balloon Text"/>
    <w:basedOn w:val="Normalny"/>
    <w:link w:val="TekstdymkaZnak"/>
    <w:rsid w:val="00C97F13"/>
    <w:rPr>
      <w:rFonts w:cs="Courier New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97F13"/>
    <w:rPr>
      <w:rFonts w:ascii="Tahoma" w:eastAsia="Times New Roman" w:hAnsi="Tahoma" w:cs="Courier New"/>
      <w:sz w:val="16"/>
      <w:szCs w:val="16"/>
      <w:lang w:eastAsia="pl-PL"/>
    </w:rPr>
  </w:style>
  <w:style w:type="paragraph" w:customStyle="1" w:styleId="Nagwek-czrzymska">
    <w:name w:val="Nagłówek - część rzymska"/>
    <w:basedOn w:val="Nagwek1"/>
    <w:rsid w:val="00C97F13"/>
    <w:pPr>
      <w:numPr>
        <w:numId w:val="0"/>
      </w:numPr>
      <w:ind w:left="720" w:hanging="360"/>
    </w:pPr>
    <w:rPr>
      <w:bCs/>
    </w:rPr>
  </w:style>
  <w:style w:type="paragraph" w:styleId="Spistreci1">
    <w:name w:val="toc 1"/>
    <w:basedOn w:val="Normalny"/>
    <w:next w:val="Normalny"/>
    <w:autoRedefine/>
    <w:uiPriority w:val="39"/>
    <w:rsid w:val="00C97F13"/>
    <w:pPr>
      <w:tabs>
        <w:tab w:val="left" w:pos="400"/>
        <w:tab w:val="left" w:pos="567"/>
        <w:tab w:val="left" w:pos="600"/>
        <w:tab w:val="right" w:leader="dot" w:pos="9060"/>
      </w:tabs>
      <w:spacing w:line="240" w:lineRule="auto"/>
    </w:pPr>
    <w:rPr>
      <w:rFonts w:ascii="Times New Roman" w:hAnsi="Times New Roman"/>
      <w:b/>
      <w:bCs/>
      <w: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C97F13"/>
    <w:pPr>
      <w:tabs>
        <w:tab w:val="left" w:pos="600"/>
        <w:tab w:val="right" w:leader="dot" w:pos="9060"/>
      </w:tabs>
      <w:spacing w:before="0" w:line="288" w:lineRule="auto"/>
    </w:pPr>
    <w:rPr>
      <w:rFonts w:ascii="Times New Roman" w:hAnsi="Times New Roman" w:cs="Times New Roman"/>
      <w:b/>
      <w:sz w:val="12"/>
    </w:rPr>
  </w:style>
  <w:style w:type="paragraph" w:styleId="Spistreci3">
    <w:name w:val="toc 3"/>
    <w:basedOn w:val="Normalny"/>
    <w:next w:val="Normalny"/>
    <w:autoRedefine/>
    <w:uiPriority w:val="39"/>
    <w:rsid w:val="00C97F13"/>
    <w:pPr>
      <w:tabs>
        <w:tab w:val="left" w:pos="0"/>
        <w:tab w:val="left" w:pos="720"/>
      </w:tabs>
      <w:spacing w:line="240" w:lineRule="auto"/>
    </w:pPr>
    <w:rPr>
      <w:szCs w:val="24"/>
    </w:rPr>
  </w:style>
  <w:style w:type="paragraph" w:styleId="Spistreci4">
    <w:name w:val="toc 4"/>
    <w:basedOn w:val="Normalny"/>
    <w:next w:val="Normalny"/>
    <w:autoRedefine/>
    <w:semiHidden/>
    <w:rsid w:val="00C97F13"/>
    <w:pPr>
      <w:ind w:left="400"/>
    </w:pPr>
    <w:rPr>
      <w:szCs w:val="24"/>
    </w:rPr>
  </w:style>
  <w:style w:type="paragraph" w:styleId="Spistreci5">
    <w:name w:val="toc 5"/>
    <w:basedOn w:val="Normalny"/>
    <w:next w:val="Normalny"/>
    <w:autoRedefine/>
    <w:semiHidden/>
    <w:rsid w:val="00C97F13"/>
    <w:pPr>
      <w:ind w:left="600"/>
    </w:pPr>
    <w:rPr>
      <w:szCs w:val="24"/>
    </w:rPr>
  </w:style>
  <w:style w:type="paragraph" w:styleId="Spistreci6">
    <w:name w:val="toc 6"/>
    <w:basedOn w:val="Normalny"/>
    <w:next w:val="Normalny"/>
    <w:autoRedefine/>
    <w:semiHidden/>
    <w:rsid w:val="00C97F13"/>
    <w:pPr>
      <w:ind w:left="800"/>
    </w:pPr>
    <w:rPr>
      <w:szCs w:val="24"/>
    </w:rPr>
  </w:style>
  <w:style w:type="paragraph" w:styleId="Spistreci7">
    <w:name w:val="toc 7"/>
    <w:basedOn w:val="Normalny"/>
    <w:next w:val="Normalny"/>
    <w:autoRedefine/>
    <w:semiHidden/>
    <w:rsid w:val="00C97F13"/>
    <w:pPr>
      <w:ind w:left="1000"/>
    </w:pPr>
    <w:rPr>
      <w:szCs w:val="24"/>
    </w:rPr>
  </w:style>
  <w:style w:type="paragraph" w:styleId="Spistreci8">
    <w:name w:val="toc 8"/>
    <w:basedOn w:val="Normalny"/>
    <w:next w:val="Normalny"/>
    <w:autoRedefine/>
    <w:semiHidden/>
    <w:rsid w:val="00C97F13"/>
    <w:pPr>
      <w:ind w:left="1200"/>
    </w:pPr>
    <w:rPr>
      <w:szCs w:val="24"/>
    </w:rPr>
  </w:style>
  <w:style w:type="paragraph" w:styleId="Spistreci9">
    <w:name w:val="toc 9"/>
    <w:basedOn w:val="Normalny"/>
    <w:next w:val="Normalny"/>
    <w:autoRedefine/>
    <w:semiHidden/>
    <w:rsid w:val="00C97F13"/>
    <w:pPr>
      <w:ind w:left="1400"/>
    </w:pPr>
    <w:rPr>
      <w:szCs w:val="24"/>
    </w:rPr>
  </w:style>
  <w:style w:type="paragraph" w:styleId="Zwykytekst">
    <w:name w:val="Plain Text"/>
    <w:basedOn w:val="Normalny"/>
    <w:link w:val="ZwykytekstZnak"/>
    <w:rsid w:val="00C97F1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7F13"/>
    <w:rPr>
      <w:rFonts w:ascii="Courier New" w:eastAsia="Times New Roman" w:hAnsi="Courier New" w:cs="Tahom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C97F13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F13"/>
    <w:rPr>
      <w:rFonts w:ascii="Tahoma" w:eastAsia="Times New Roman" w:hAnsi="Tahoma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97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97F13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Odwoaniedokomentarza">
    <w:name w:val="annotation reference"/>
    <w:uiPriority w:val="99"/>
    <w:qFormat/>
    <w:rsid w:val="00C97F13"/>
    <w:rPr>
      <w:rFonts w:cs="Times New Roman"/>
      <w:sz w:val="16"/>
      <w:szCs w:val="16"/>
    </w:rPr>
  </w:style>
  <w:style w:type="character" w:styleId="Pogrubienie">
    <w:name w:val="Strong"/>
    <w:qFormat/>
    <w:rsid w:val="00C97F13"/>
    <w:rPr>
      <w:rFonts w:cs="Times New Roman"/>
      <w:b/>
      <w:bCs/>
    </w:rPr>
  </w:style>
  <w:style w:type="character" w:customStyle="1" w:styleId="ZnakZnak3">
    <w:name w:val="Znak Znak3"/>
    <w:semiHidden/>
    <w:rsid w:val="00C97F13"/>
    <w:rPr>
      <w:b/>
      <w:bCs/>
      <w:sz w:val="28"/>
      <w:szCs w:val="24"/>
    </w:rPr>
  </w:style>
  <w:style w:type="paragraph" w:customStyle="1" w:styleId="Poprawka1">
    <w:name w:val="Poprawka1"/>
    <w:hidden/>
    <w:semiHidden/>
    <w:rsid w:val="00C97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yliczenie-1">
    <w:name w:val="Wyliczenie-1"/>
    <w:basedOn w:val="Normalny"/>
    <w:rsid w:val="00C97F13"/>
    <w:pPr>
      <w:tabs>
        <w:tab w:val="left" w:pos="993"/>
        <w:tab w:val="right" w:pos="8789"/>
      </w:tabs>
      <w:ind w:left="992" w:hanging="357"/>
    </w:pPr>
  </w:style>
  <w:style w:type="character" w:customStyle="1" w:styleId="Wyliczenie-1Znak">
    <w:name w:val="Wyliczenie-1 Znak"/>
    <w:locked/>
    <w:rsid w:val="00C97F13"/>
    <w:rPr>
      <w:rFonts w:ascii="Tahoma" w:hAnsi="Tahoma" w:cs="Tahoma"/>
      <w:lang w:val="pl-PL" w:eastAsia="pl-PL" w:bidi="ar-SA"/>
    </w:rPr>
  </w:style>
  <w:style w:type="paragraph" w:customStyle="1" w:styleId="Normalny-1">
    <w:name w:val="Normalny-1"/>
    <w:basedOn w:val="Normalny"/>
    <w:rsid w:val="00C97F13"/>
    <w:rPr>
      <w:bCs/>
    </w:rPr>
  </w:style>
  <w:style w:type="character" w:customStyle="1" w:styleId="Normalny-1Znak">
    <w:name w:val="Normalny-1 Znak"/>
    <w:locked/>
    <w:rsid w:val="00C97F13"/>
    <w:rPr>
      <w:rFonts w:ascii="Tahoma" w:hAnsi="Tahoma" w:cs="Tahoma"/>
      <w:bCs/>
      <w:lang w:val="pl-PL" w:eastAsia="pl-PL" w:bidi="ar-SA"/>
    </w:rPr>
  </w:style>
  <w:style w:type="character" w:customStyle="1" w:styleId="Tekstzastpczy1">
    <w:name w:val="Tekst zastępczy1"/>
    <w:semiHidden/>
    <w:rsid w:val="00C97F13"/>
    <w:rPr>
      <w:rFonts w:cs="Times New Roman"/>
      <w:color w:val="808080"/>
    </w:rPr>
  </w:style>
  <w:style w:type="paragraph" w:customStyle="1" w:styleId="Wyliczenie-2">
    <w:name w:val="Wyliczenie-2"/>
    <w:basedOn w:val="Normalny-1"/>
    <w:rsid w:val="00C97F13"/>
    <w:pPr>
      <w:ind w:left="1080" w:hanging="360"/>
    </w:pPr>
  </w:style>
  <w:style w:type="character" w:customStyle="1" w:styleId="Wyliczenie-2Znak">
    <w:name w:val="Wyliczenie-2 Znak"/>
    <w:basedOn w:val="Normalny-1Znak"/>
    <w:locked/>
    <w:rsid w:val="00C97F13"/>
    <w:rPr>
      <w:rFonts w:ascii="Tahoma" w:hAnsi="Tahoma" w:cs="Tahoma"/>
      <w:bCs/>
      <w:lang w:val="pl-PL" w:eastAsia="pl-PL" w:bidi="ar-SA"/>
    </w:rPr>
  </w:style>
  <w:style w:type="paragraph" w:customStyle="1" w:styleId="Wypunktowanie-umowa">
    <w:name w:val="Wypunktowanie-umowa"/>
    <w:basedOn w:val="Normalny-1"/>
    <w:rsid w:val="00C97F13"/>
    <w:pPr>
      <w:tabs>
        <w:tab w:val="num" w:pos="1515"/>
      </w:tabs>
      <w:ind w:left="1515" w:hanging="360"/>
    </w:pPr>
  </w:style>
  <w:style w:type="paragraph" w:customStyle="1" w:styleId="Wypunktowanie-tabela">
    <w:name w:val="Wypunktowanie-tabela"/>
    <w:basedOn w:val="Normalny"/>
    <w:rsid w:val="00C97F13"/>
    <w:rPr>
      <w:sz w:val="16"/>
      <w:szCs w:val="16"/>
    </w:rPr>
  </w:style>
  <w:style w:type="paragraph" w:customStyle="1" w:styleId="Wyliczenieabcwtekcie1">
    <w:name w:val="Wyliczenie abc w tekście (1"/>
    <w:aliases w:val="5 linii)"/>
    <w:basedOn w:val="Wyliczenie-abc"/>
    <w:qFormat/>
    <w:rsid w:val="00C97F13"/>
    <w:pPr>
      <w:spacing w:line="360" w:lineRule="auto"/>
    </w:pPr>
    <w:rPr>
      <w:rFonts w:cs="Times New Roman"/>
    </w:rPr>
  </w:style>
  <w:style w:type="paragraph" w:customStyle="1" w:styleId="Wyliczenie-abc">
    <w:name w:val="Wyliczenie-abc"/>
    <w:basedOn w:val="Wyliczenie-1"/>
    <w:rsid w:val="00C97F13"/>
    <w:pPr>
      <w:spacing w:after="120" w:line="240" w:lineRule="auto"/>
      <w:ind w:left="720" w:hanging="360"/>
    </w:pPr>
  </w:style>
  <w:style w:type="paragraph" w:customStyle="1" w:styleId="PodtytuSIWZ">
    <w:name w:val="Podtytuł SIWZ"/>
    <w:basedOn w:val="TytuSIWZ"/>
    <w:rsid w:val="00C97F13"/>
    <w:pPr>
      <w:spacing w:before="320" w:after="320"/>
    </w:pPr>
    <w:rPr>
      <w:rFonts w:cs="Times New Roman"/>
      <w:bCs/>
      <w:sz w:val="18"/>
      <w:szCs w:val="20"/>
    </w:rPr>
  </w:style>
  <w:style w:type="character" w:customStyle="1" w:styleId="Nagwekbeznumeru">
    <w:name w:val="Nagłówek bez numeru"/>
    <w:rsid w:val="00C97F13"/>
    <w:rPr>
      <w:rFonts w:cs="Times New Roman"/>
      <w:b/>
      <w:bCs/>
      <w:sz w:val="22"/>
    </w:rPr>
  </w:style>
  <w:style w:type="paragraph" w:customStyle="1" w:styleId="TytuSIWZ-Zamawiajcy">
    <w:name w:val="Tytuł SIWZ - Zamawiający"/>
    <w:basedOn w:val="PodtytuSIWZ"/>
    <w:rsid w:val="00C97F13"/>
    <w:pPr>
      <w:spacing w:before="0" w:after="0"/>
      <w:jc w:val="left"/>
    </w:pPr>
    <w:rPr>
      <w:sz w:val="20"/>
    </w:rPr>
  </w:style>
  <w:style w:type="paragraph" w:customStyle="1" w:styleId="Wyliczenie-elementyzestawu">
    <w:name w:val="Wyliczenie - elementy zestawu"/>
    <w:basedOn w:val="Normalny"/>
    <w:rsid w:val="00C97F13"/>
    <w:pPr>
      <w:tabs>
        <w:tab w:val="left" w:pos="851"/>
        <w:tab w:val="right" w:pos="8789"/>
      </w:tabs>
    </w:pPr>
  </w:style>
  <w:style w:type="paragraph" w:customStyle="1" w:styleId="Wyliczenie-zestawyABC">
    <w:name w:val="Wyliczenie - zestawyABC"/>
    <w:basedOn w:val="Normalny"/>
    <w:rsid w:val="00C97F13"/>
    <w:pPr>
      <w:ind w:left="560" w:hanging="360"/>
    </w:pPr>
  </w:style>
  <w:style w:type="paragraph" w:customStyle="1" w:styleId="Wyliczenie123wtekcie">
    <w:name w:val="Wyliczenie 123 w tekście"/>
    <w:basedOn w:val="Wyliczenieabcwtekcie1"/>
    <w:qFormat/>
    <w:rsid w:val="00C97F13"/>
    <w:pPr>
      <w:ind w:left="0" w:firstLine="0"/>
    </w:pPr>
  </w:style>
  <w:style w:type="paragraph" w:customStyle="1" w:styleId="Wykropkowaniewtekcie">
    <w:name w:val="Wykropkowanie w tekście"/>
    <w:basedOn w:val="Normalny"/>
    <w:rsid w:val="00C97F13"/>
  </w:style>
  <w:style w:type="paragraph" w:customStyle="1" w:styleId="Nagwekbeznumeru-akapit">
    <w:name w:val="Nagłówek bez numeru - akapit"/>
    <w:basedOn w:val="Normalny"/>
    <w:rsid w:val="00C97F13"/>
    <w:rPr>
      <w:b/>
      <w:sz w:val="24"/>
    </w:rPr>
  </w:style>
  <w:style w:type="paragraph" w:customStyle="1" w:styleId="Normalnybezodstpwtabela">
    <w:name w:val="Normalny bez odstępów tabela"/>
    <w:basedOn w:val="Normalny"/>
    <w:rsid w:val="00C97F13"/>
    <w:pPr>
      <w:spacing w:before="0" w:line="240" w:lineRule="auto"/>
    </w:pPr>
    <w:rPr>
      <w:sz w:val="18"/>
    </w:rPr>
  </w:style>
  <w:style w:type="paragraph" w:customStyle="1" w:styleId="Akapitzlist1">
    <w:name w:val="Akapit z listą1"/>
    <w:basedOn w:val="Normalny"/>
    <w:rsid w:val="00C97F13"/>
    <w:pPr>
      <w:ind w:left="720"/>
    </w:pPr>
  </w:style>
  <w:style w:type="paragraph" w:customStyle="1" w:styleId="Wyliczenie-jednostki">
    <w:name w:val="Wyliczenie - jednostki"/>
    <w:basedOn w:val="Akapitzlist1"/>
    <w:rsid w:val="00C97F13"/>
    <w:pPr>
      <w:numPr>
        <w:numId w:val="2"/>
      </w:numPr>
    </w:pPr>
  </w:style>
  <w:style w:type="paragraph" w:customStyle="1" w:styleId="Nagwek-zacznikdooferty">
    <w:name w:val="Nagłówek - załącznik do oferty"/>
    <w:basedOn w:val="Nagwekbeznumeru-akapit"/>
    <w:rsid w:val="00C97F13"/>
  </w:style>
  <w:style w:type="paragraph" w:customStyle="1" w:styleId="Wyliczenie123wumowie">
    <w:name w:val="Wyliczenie 123 w umowie"/>
    <w:basedOn w:val="Wyliczenie123wtekcie"/>
    <w:qFormat/>
    <w:rsid w:val="00C97F13"/>
  </w:style>
  <w:style w:type="paragraph" w:customStyle="1" w:styleId="Paragraf">
    <w:name w:val="Paragraf"/>
    <w:basedOn w:val="Normalny"/>
    <w:rsid w:val="00C97F13"/>
    <w:pPr>
      <w:spacing w:before="240"/>
      <w:jc w:val="center"/>
    </w:pPr>
    <w:rPr>
      <w:b/>
    </w:rPr>
  </w:style>
  <w:style w:type="paragraph" w:customStyle="1" w:styleId="Nagwek-Protok">
    <w:name w:val="Nagłówek - Protokół"/>
    <w:basedOn w:val="Nagwekbeznumeru-akapit"/>
    <w:rsid w:val="00C97F13"/>
    <w:pPr>
      <w:spacing w:before="240" w:after="240"/>
      <w:jc w:val="center"/>
    </w:pPr>
  </w:style>
  <w:style w:type="paragraph" w:customStyle="1" w:styleId="Normalnybezodstpwmay-tabelapodmiotw">
    <w:name w:val="Normalny bez odstępów mały - tabela podmiotów"/>
    <w:basedOn w:val="Normalnybezodstpwtabela"/>
    <w:rsid w:val="00C97F13"/>
    <w:rPr>
      <w:sz w:val="14"/>
      <w:szCs w:val="14"/>
    </w:rPr>
  </w:style>
  <w:style w:type="character" w:styleId="Hipercze">
    <w:name w:val="Hyperlink"/>
    <w:uiPriority w:val="99"/>
    <w:rsid w:val="00C97F13"/>
    <w:rPr>
      <w:rFonts w:cs="Times New Roman"/>
      <w:color w:val="0000FF"/>
      <w:u w:val="single"/>
    </w:rPr>
  </w:style>
  <w:style w:type="character" w:customStyle="1" w:styleId="ZnakZnak1">
    <w:name w:val="Znak Znak1"/>
    <w:semiHidden/>
    <w:rsid w:val="00C97F13"/>
  </w:style>
  <w:style w:type="character" w:customStyle="1" w:styleId="ZnakZnak2">
    <w:name w:val="Znak Znak2"/>
    <w:semiHidden/>
    <w:rsid w:val="00C97F13"/>
    <w:rPr>
      <w:rFonts w:ascii="Arial" w:hAnsi="Arial" w:cs="Arial"/>
    </w:rPr>
  </w:style>
  <w:style w:type="paragraph" w:customStyle="1" w:styleId="pkt1">
    <w:name w:val="pkt1"/>
    <w:basedOn w:val="Normalny"/>
    <w:rsid w:val="00C97F13"/>
    <w:pPr>
      <w:suppressAutoHyphens/>
      <w:spacing w:before="60" w:after="60" w:line="240" w:lineRule="auto"/>
      <w:ind w:left="850" w:hanging="425"/>
    </w:pPr>
    <w:rPr>
      <w:color w:val="000000"/>
      <w:sz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7F13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7F13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kocowego">
    <w:name w:val="endnote reference"/>
    <w:semiHidden/>
    <w:rsid w:val="00C97F13"/>
    <w:rPr>
      <w:vertAlign w:val="superscript"/>
    </w:rPr>
  </w:style>
  <w:style w:type="paragraph" w:styleId="Tekstpodstawowy">
    <w:name w:val="Body Text"/>
    <w:basedOn w:val="Normalny"/>
    <w:link w:val="TekstpodstawowyZnak"/>
    <w:rsid w:val="00C97F13"/>
    <w:pPr>
      <w:spacing w:before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97F1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qFormat/>
    <w:rsid w:val="00C97F13"/>
    <w:pPr>
      <w:spacing w:before="0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C97F13"/>
    <w:rPr>
      <w:rFonts w:ascii="Arial" w:eastAsia="Times New Roman" w:hAnsi="Arial" w:cs="Arial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C97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97F1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97F1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7F13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C97F13"/>
    <w:pPr>
      <w:spacing w:before="0"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97F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WW8Num59z0">
    <w:name w:val="WW8Num59z0"/>
    <w:rsid w:val="00C97F13"/>
    <w:rPr>
      <w:rFonts w:ascii="Times New Roman" w:hAnsi="Times New Roman" w:cs="Gill Sans MT Ext Condensed Bold"/>
      <w:b w:val="0"/>
      <w:i w:val="0"/>
      <w:strike w:val="0"/>
      <w:dstrike w:val="0"/>
      <w:sz w:val="20"/>
    </w:rPr>
  </w:style>
  <w:style w:type="character" w:customStyle="1" w:styleId="tekst1">
    <w:name w:val="tekst1"/>
    <w:rsid w:val="00C97F13"/>
    <w:rPr>
      <w:rFonts w:ascii="Verdana" w:hAnsi="Verdana" w:hint="default"/>
      <w:color w:val="0000FF"/>
      <w:sz w:val="12"/>
      <w:szCs w:val="12"/>
    </w:rPr>
  </w:style>
  <w:style w:type="paragraph" w:customStyle="1" w:styleId="Tekstpodstawowy33">
    <w:name w:val="Tekst podstawowy 33"/>
    <w:basedOn w:val="Normalny"/>
    <w:uiPriority w:val="99"/>
    <w:qFormat/>
    <w:rsid w:val="00C97F13"/>
    <w:pPr>
      <w:suppressAutoHyphens/>
      <w:spacing w:before="0"/>
    </w:pPr>
    <w:rPr>
      <w:rFonts w:ascii="Arial" w:hAnsi="Arial" w:cs="Arial"/>
      <w:color w:val="000000"/>
      <w:sz w:val="22"/>
      <w:lang w:eastAsia="ar-SA"/>
    </w:rPr>
  </w:style>
  <w:style w:type="paragraph" w:customStyle="1" w:styleId="tyt">
    <w:name w:val="tyt"/>
    <w:basedOn w:val="Normalny"/>
    <w:uiPriority w:val="99"/>
    <w:rsid w:val="00C97F13"/>
    <w:pPr>
      <w:keepNext/>
      <w:spacing w:before="60" w:after="60" w:line="240" w:lineRule="auto"/>
      <w:jc w:val="center"/>
    </w:pPr>
    <w:rPr>
      <w:rFonts w:ascii="Times New Roman" w:hAnsi="Times New Roman" w:cs="Times New Roman"/>
      <w:b/>
      <w:sz w:val="24"/>
    </w:rPr>
  </w:style>
  <w:style w:type="paragraph" w:styleId="Tekstpodstawowy2">
    <w:name w:val="Body Text 2"/>
    <w:basedOn w:val="Normalny"/>
    <w:link w:val="Tekstpodstawowy2Znak"/>
    <w:rsid w:val="00C97F13"/>
    <w:pPr>
      <w:spacing w:before="0" w:after="120" w:line="480" w:lineRule="auto"/>
      <w:jc w:val="left"/>
    </w:pPr>
    <w:rPr>
      <w:rFonts w:ascii="Times New Roman" w:hAnsi="Times New Roman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C97F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ublmpoztext">
    <w:name w:val="publ_mpoz_text"/>
    <w:basedOn w:val="Domylnaczcionkaakapitu"/>
    <w:rsid w:val="00C97F13"/>
  </w:style>
  <w:style w:type="character" w:customStyle="1" w:styleId="c41">
    <w:name w:val="c41"/>
    <w:uiPriority w:val="99"/>
    <w:qFormat/>
    <w:rsid w:val="00C97F1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Tekstpodstawowywcity">
    <w:name w:val="Body Text Indent"/>
    <w:basedOn w:val="Normalny"/>
    <w:link w:val="TekstpodstawowywcityZnak"/>
    <w:rsid w:val="00C97F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97F13"/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C97F13"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Standard">
    <w:name w:val="Standard"/>
    <w:qFormat/>
    <w:rsid w:val="00C97F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"/>
    <w:basedOn w:val="Normalny"/>
    <w:rsid w:val="00C97F13"/>
    <w:pPr>
      <w:autoSpaceDE w:val="0"/>
      <w:autoSpaceDN w:val="0"/>
      <w:spacing w:before="0" w:line="240" w:lineRule="auto"/>
    </w:pPr>
    <w:rPr>
      <w:rFonts w:ascii="Times New Roman" w:hAnsi="Times New Roman" w:cs="Times New Roman"/>
      <w:sz w:val="24"/>
    </w:rPr>
  </w:style>
  <w:style w:type="character" w:customStyle="1" w:styleId="textbold">
    <w:name w:val="text bold"/>
    <w:basedOn w:val="Domylnaczcionkaakapitu"/>
    <w:rsid w:val="00C97F13"/>
  </w:style>
  <w:style w:type="character" w:customStyle="1" w:styleId="text">
    <w:name w:val="text"/>
    <w:basedOn w:val="Domylnaczcionkaakapitu"/>
    <w:rsid w:val="00C97F13"/>
  </w:style>
  <w:style w:type="paragraph" w:customStyle="1" w:styleId="Kolorowalistaakcent11">
    <w:name w:val="Kolorowa lista — akcent 11"/>
    <w:basedOn w:val="Normalny"/>
    <w:uiPriority w:val="34"/>
    <w:qFormat/>
    <w:rsid w:val="00C97F13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Numerstrony">
    <w:name w:val="page number"/>
    <w:basedOn w:val="Domylnaczcionkaakapitu"/>
    <w:rsid w:val="00C97F13"/>
  </w:style>
  <w:style w:type="paragraph" w:styleId="Lista">
    <w:name w:val="List"/>
    <w:basedOn w:val="Normalny"/>
    <w:rsid w:val="00C97F13"/>
    <w:pPr>
      <w:spacing w:before="0" w:line="240" w:lineRule="auto"/>
      <w:ind w:left="283" w:hanging="283"/>
      <w:jc w:val="left"/>
    </w:pPr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qFormat/>
    <w:rsid w:val="00C97F13"/>
    <w:pPr>
      <w:spacing w:before="0" w:line="240" w:lineRule="auto"/>
      <w:jc w:val="center"/>
    </w:pPr>
    <w:rPr>
      <w:rFonts w:ascii="Times New Roman" w:hAnsi="Times New Roman" w:cs="Times New Roman"/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C97F13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qFormat/>
    <w:rsid w:val="00C97F13"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Default">
    <w:name w:val="Default"/>
    <w:qFormat/>
    <w:rsid w:val="00C97F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UyteHipercze">
    <w:name w:val="FollowedHyperlink"/>
    <w:uiPriority w:val="99"/>
    <w:rsid w:val="00C97F13"/>
    <w:rPr>
      <w:color w:val="800080"/>
      <w:u w:val="single"/>
    </w:rPr>
  </w:style>
  <w:style w:type="character" w:customStyle="1" w:styleId="hps">
    <w:name w:val="hps"/>
    <w:basedOn w:val="Domylnaczcionkaakapitu"/>
    <w:rsid w:val="00C97F13"/>
  </w:style>
  <w:style w:type="character" w:customStyle="1" w:styleId="longtext">
    <w:name w:val="long_text"/>
    <w:basedOn w:val="Domylnaczcionkaakapitu"/>
    <w:rsid w:val="00C97F13"/>
  </w:style>
  <w:style w:type="character" w:customStyle="1" w:styleId="projectorname55916">
    <w:name w:val="projector_name_55916"/>
    <w:basedOn w:val="Domylnaczcionkaakapitu"/>
    <w:rsid w:val="00C97F13"/>
  </w:style>
  <w:style w:type="paragraph" w:customStyle="1" w:styleId="Kolorowecieniowanieakcent11">
    <w:name w:val="Kolorowe cieniowanie — akcent 11"/>
    <w:hidden/>
    <w:uiPriority w:val="99"/>
    <w:semiHidden/>
    <w:rsid w:val="00C97F13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redniasiatka21">
    <w:name w:val="Średnia siatka 21"/>
    <w:basedOn w:val="Normalny"/>
    <w:uiPriority w:val="1"/>
    <w:qFormat/>
    <w:rsid w:val="00C97F13"/>
    <w:pPr>
      <w:spacing w:before="0" w:line="240" w:lineRule="auto"/>
      <w:jc w:val="left"/>
    </w:pPr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97F1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7F13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C97F13"/>
    <w:rPr>
      <w:vertAlign w:val="superscript"/>
    </w:rPr>
  </w:style>
  <w:style w:type="character" w:customStyle="1" w:styleId="Tekstpodstawowy3Znak1">
    <w:name w:val="Tekst podstawowy 3 Znak1"/>
    <w:semiHidden/>
    <w:locked/>
    <w:rsid w:val="00C97F13"/>
    <w:rPr>
      <w:rFonts w:ascii="Arial" w:hAnsi="Arial" w:cs="Arial"/>
    </w:rPr>
  </w:style>
  <w:style w:type="paragraph" w:customStyle="1" w:styleId="Tekstpodstawowy32">
    <w:name w:val="Tekst podstawowy 32"/>
    <w:basedOn w:val="Normalny"/>
    <w:qFormat/>
    <w:rsid w:val="00C97F13"/>
    <w:pPr>
      <w:suppressAutoHyphens/>
      <w:spacing w:before="0"/>
    </w:pPr>
    <w:rPr>
      <w:rFonts w:ascii="Arial" w:hAnsi="Arial" w:cs="Arial"/>
      <w:lang w:eastAsia="ar-SA"/>
    </w:rPr>
  </w:style>
  <w:style w:type="paragraph" w:customStyle="1" w:styleId="Tekstpodstawowy22">
    <w:name w:val="Tekst podstawowy 22"/>
    <w:basedOn w:val="Normalny"/>
    <w:rsid w:val="00C97F13"/>
    <w:pPr>
      <w:suppressAutoHyphens/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styleId="Akapitzlist">
    <w:name w:val="List Paragraph"/>
    <w:aliases w:val="L1,Numerowanie,Akapit z listą5,List Paragraph,CW_Lista,lp1,Preambuła,CP-UC,CP-Punkty,Bullet List,List - bullets,Equipment,Bullet 1,List Paragraph Char Char,b1,Figure_name,Numbered Indented Text,List Paragraph11,Ref,List_TIS,normalny tekst"/>
    <w:basedOn w:val="Normalny"/>
    <w:link w:val="AkapitzlistZnak"/>
    <w:uiPriority w:val="34"/>
    <w:qFormat/>
    <w:rsid w:val="00C97F13"/>
    <w:pPr>
      <w:ind w:left="708"/>
    </w:pPr>
  </w:style>
  <w:style w:type="paragraph" w:styleId="Poprawka">
    <w:name w:val="Revision"/>
    <w:hidden/>
    <w:uiPriority w:val="71"/>
    <w:unhideWhenUsed/>
    <w:rsid w:val="00C97F13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Styl11">
    <w:name w:val="Styl 1.1"/>
    <w:basedOn w:val="Normalny"/>
    <w:rsid w:val="00C97F13"/>
    <w:pPr>
      <w:suppressAutoHyphens/>
      <w:autoSpaceDE w:val="0"/>
      <w:spacing w:before="240" w:after="240" w:line="240" w:lineRule="auto"/>
    </w:pPr>
    <w:rPr>
      <w:rFonts w:ascii="Times New Roman" w:hAnsi="Times New Roman" w:cs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7F13"/>
    <w:pPr>
      <w:tabs>
        <w:tab w:val="left" w:pos="360"/>
      </w:tabs>
      <w:suppressAutoHyphens/>
      <w:spacing w:before="0"/>
      <w:ind w:left="360" w:hanging="360"/>
    </w:pPr>
    <w:rPr>
      <w:rFonts w:ascii="Times New Roman" w:hAnsi="Times New Roman" w:cs="Times New Roman"/>
      <w:sz w:val="22"/>
      <w:szCs w:val="24"/>
      <w:lang w:eastAsia="ar-SA"/>
    </w:rPr>
  </w:style>
  <w:style w:type="character" w:customStyle="1" w:styleId="WW8Num29z0">
    <w:name w:val="WW8Num29z0"/>
    <w:rsid w:val="00C97F13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19z0">
    <w:name w:val="WW8Num19z0"/>
    <w:rsid w:val="00C97F13"/>
    <w:rPr>
      <w:rFonts w:hint="default"/>
    </w:rPr>
  </w:style>
  <w:style w:type="character" w:customStyle="1" w:styleId="WW8Num14z0">
    <w:name w:val="WW8Num14z0"/>
    <w:rsid w:val="00C97F13"/>
    <w:rPr>
      <w:rFonts w:hint="default"/>
    </w:rPr>
  </w:style>
  <w:style w:type="paragraph" w:customStyle="1" w:styleId="Tekstpodstawowywcity31">
    <w:name w:val="Tekst podstawowy wcięty 31"/>
    <w:basedOn w:val="Normalny"/>
    <w:rsid w:val="00C97F13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kt">
    <w:name w:val="pkt"/>
    <w:basedOn w:val="Normalny"/>
    <w:rsid w:val="00C97F13"/>
    <w:pPr>
      <w:suppressAutoHyphens/>
      <w:spacing w:before="60" w:after="60" w:line="240" w:lineRule="auto"/>
      <w:ind w:left="851" w:hanging="295"/>
    </w:pPr>
    <w:rPr>
      <w:rFonts w:ascii="Times New Roman" w:hAnsi="Times New Roman" w:cs="Times New Roman"/>
      <w:sz w:val="24"/>
      <w:lang w:eastAsia="ar-SA"/>
    </w:rPr>
  </w:style>
  <w:style w:type="character" w:customStyle="1" w:styleId="WW8Num31z3">
    <w:name w:val="WW8Num31z3"/>
    <w:uiPriority w:val="99"/>
    <w:rsid w:val="00C97F13"/>
    <w:rPr>
      <w:rFonts w:ascii="Symbol" w:hAnsi="Symbol"/>
    </w:rPr>
  </w:style>
  <w:style w:type="table" w:styleId="Tabela-Siatka">
    <w:name w:val="Table Grid"/>
    <w:basedOn w:val="Standardowy"/>
    <w:uiPriority w:val="59"/>
    <w:rsid w:val="00C97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C97F13"/>
    <w:pPr>
      <w:numPr>
        <w:numId w:val="5"/>
      </w:numPr>
    </w:pPr>
  </w:style>
  <w:style w:type="numbering" w:customStyle="1" w:styleId="Styl3">
    <w:name w:val="Styl3"/>
    <w:uiPriority w:val="99"/>
    <w:rsid w:val="00C97F13"/>
    <w:pPr>
      <w:numPr>
        <w:numId w:val="6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C97F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qFormat/>
    <w:rsid w:val="00C97F13"/>
    <w:pPr>
      <w:spacing w:before="100" w:beforeAutospacing="1" w:after="100" w:afterAutospacing="1" w:line="276" w:lineRule="auto"/>
    </w:pPr>
    <w:rPr>
      <w:rFonts w:ascii="Times New Roman" w:hAnsi="Times New Roman" w:cs="Times New Roman"/>
    </w:rPr>
  </w:style>
  <w:style w:type="character" w:customStyle="1" w:styleId="Nierozpoznanawzmianka1">
    <w:name w:val="Nierozpoznana wzmianka1"/>
    <w:uiPriority w:val="99"/>
    <w:semiHidden/>
    <w:unhideWhenUsed/>
    <w:rsid w:val="00C97F13"/>
    <w:rPr>
      <w:color w:val="605E5C"/>
      <w:shd w:val="clear" w:color="auto" w:fill="E1DFDD"/>
    </w:rPr>
  </w:style>
  <w:style w:type="paragraph" w:customStyle="1" w:styleId="Tekstpodstawowy34">
    <w:name w:val="Tekst podstawowy 34"/>
    <w:basedOn w:val="Normalny"/>
    <w:qFormat/>
    <w:rsid w:val="00C97F13"/>
    <w:pPr>
      <w:suppressAutoHyphens/>
      <w:spacing w:before="0"/>
    </w:pPr>
    <w:rPr>
      <w:rFonts w:ascii="Arial" w:hAnsi="Arial" w:cs="Arial"/>
      <w:lang w:eastAsia="zh-CN"/>
    </w:rPr>
  </w:style>
  <w:style w:type="paragraph" w:customStyle="1" w:styleId="Tekstpodstawowywcity1">
    <w:name w:val="Tekst podstawowy wcięty1"/>
    <w:basedOn w:val="Normalny"/>
    <w:rsid w:val="00C97F13"/>
    <w:pPr>
      <w:suppressAutoHyphens/>
      <w:spacing w:before="0" w:line="240" w:lineRule="auto"/>
      <w:ind w:left="1080"/>
      <w:jc w:val="left"/>
    </w:pPr>
    <w:rPr>
      <w:color w:val="000000"/>
      <w:sz w:val="24"/>
      <w:szCs w:val="24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97F13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List Paragraph Znak,CW_Lista Znak,lp1 Znak,Preambuła Znak,CP-UC Znak,CP-Punkty Znak,Bullet List Znak,List - bullets Znak,Equipment Znak,Bullet 1 Znak,List Paragraph Char Char Znak,b1 Znak"/>
    <w:basedOn w:val="Domylnaczcionkaakapitu"/>
    <w:link w:val="Akapitzlist"/>
    <w:uiPriority w:val="34"/>
    <w:qFormat/>
    <w:locked/>
    <w:rsid w:val="00C97F13"/>
    <w:rPr>
      <w:rFonts w:ascii="Tahoma" w:eastAsia="Times New Roman" w:hAnsi="Tahoma" w:cs="Tahoma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C97F13"/>
    <w:rPr>
      <w:i/>
      <w:iCs/>
    </w:rPr>
  </w:style>
  <w:style w:type="character" w:customStyle="1" w:styleId="TekstkomentarzaZnak2">
    <w:name w:val="Tekst komentarza Znak2"/>
    <w:basedOn w:val="Domylnaczcionkaakapitu"/>
    <w:uiPriority w:val="99"/>
    <w:rsid w:val="00C97F1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zeinternetowe">
    <w:name w:val="Łącze internetowe"/>
    <w:uiPriority w:val="99"/>
    <w:rsid w:val="00C97F13"/>
    <w:rPr>
      <w:rFonts w:cs="Times New Roman"/>
      <w:color w:val="0000FF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97F1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97F1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C97F13"/>
    <w:pPr>
      <w:spacing w:after="0" w:line="240" w:lineRule="auto"/>
    </w:pPr>
  </w:style>
  <w:style w:type="character" w:customStyle="1" w:styleId="Teksttreci5Pogrubienie">
    <w:name w:val="Tekst treści (5) + Pogrubienie"/>
    <w:rsid w:val="00C97F1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97F1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7F13"/>
  </w:style>
  <w:style w:type="paragraph" w:customStyle="1" w:styleId="msonormal0">
    <w:name w:val="msonormal"/>
    <w:basedOn w:val="Normalny"/>
    <w:rsid w:val="00C97F1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C97F13"/>
    <w:pPr>
      <w:spacing w:before="100" w:beforeAutospacing="1" w:after="100" w:afterAutospacing="1" w:line="240" w:lineRule="auto"/>
      <w:jc w:val="left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C97F13"/>
    <w:pP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6EFCE" w:fill="D9D9D9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ny"/>
    <w:rsid w:val="00C97F13"/>
    <w:pPr>
      <w:shd w:val="clear" w:color="D9D9D9" w:fill="C6EFCE"/>
      <w:spacing w:before="100" w:beforeAutospacing="1" w:after="100" w:afterAutospacing="1" w:line="240" w:lineRule="auto"/>
      <w:jc w:val="left"/>
    </w:pPr>
    <w:rPr>
      <w:rFonts w:ascii="Calibri" w:hAnsi="Calibri" w:cs="Calibri"/>
      <w:color w:val="006100"/>
      <w:sz w:val="22"/>
      <w:szCs w:val="22"/>
    </w:rPr>
  </w:style>
  <w:style w:type="paragraph" w:customStyle="1" w:styleId="xl70">
    <w:name w:val="xl70"/>
    <w:basedOn w:val="Normalny"/>
    <w:rsid w:val="00C97F13"/>
    <w:pPr>
      <w:shd w:val="clear" w:color="FFFF00" w:fill="FFFF00"/>
      <w:spacing w:before="100" w:beforeAutospacing="1" w:after="100" w:afterAutospacing="1" w:line="240" w:lineRule="auto"/>
      <w:jc w:val="left"/>
    </w:pPr>
    <w:rPr>
      <w:rFonts w:ascii="Calibri" w:hAnsi="Calibri" w:cs="Calibri"/>
      <w:color w:val="9C5700"/>
      <w:sz w:val="22"/>
      <w:szCs w:val="22"/>
    </w:rPr>
  </w:style>
  <w:style w:type="paragraph" w:customStyle="1" w:styleId="xl71">
    <w:name w:val="xl71"/>
    <w:basedOn w:val="Normalny"/>
    <w:rsid w:val="00C97F13"/>
    <w:pPr>
      <w:shd w:val="clear" w:color="FFFFCC" w:fill="FFEB9C"/>
      <w:spacing w:before="100" w:beforeAutospacing="1" w:after="100" w:afterAutospacing="1" w:line="240" w:lineRule="auto"/>
      <w:jc w:val="left"/>
    </w:pPr>
    <w:rPr>
      <w:rFonts w:ascii="Calibri" w:hAnsi="Calibri" w:cs="Calibri"/>
      <w:color w:val="9C5700"/>
      <w:sz w:val="22"/>
      <w:szCs w:val="22"/>
    </w:rPr>
  </w:style>
  <w:style w:type="paragraph" w:customStyle="1" w:styleId="xl72">
    <w:name w:val="xl72"/>
    <w:basedOn w:val="Normalny"/>
    <w:rsid w:val="00C97F13"/>
    <w:pP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CCFF" w:fill="00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7">
    <w:name w:val="xl77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ny"/>
    <w:rsid w:val="00C97F13"/>
    <w:pPr>
      <w:shd w:val="clear" w:color="000000" w:fill="00FFFF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ny"/>
    <w:rsid w:val="00C97F13"/>
    <w:pPr>
      <w:shd w:val="clear" w:color="000000" w:fill="00FFFF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Normalny"/>
    <w:rsid w:val="00C97F13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2"/>
      <w:szCs w:val="22"/>
    </w:rPr>
  </w:style>
  <w:style w:type="paragraph" w:customStyle="1" w:styleId="xl86">
    <w:name w:val="xl86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b/>
      <w:bCs/>
      <w:sz w:val="22"/>
      <w:szCs w:val="22"/>
    </w:rPr>
  </w:style>
  <w:style w:type="paragraph" w:customStyle="1" w:styleId="xl87">
    <w:name w:val="xl87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  <w:textAlignment w:val="center"/>
    </w:pPr>
    <w:rPr>
      <w:rFonts w:ascii="Calibri" w:hAnsi="Calibri" w:cs="Calibri"/>
      <w:b/>
      <w:bCs/>
      <w:sz w:val="22"/>
      <w:szCs w:val="22"/>
    </w:rPr>
  </w:style>
  <w:style w:type="paragraph" w:customStyle="1" w:styleId="xl88">
    <w:name w:val="xl88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2"/>
      <w:szCs w:val="22"/>
    </w:rPr>
  </w:style>
  <w:style w:type="paragraph" w:customStyle="1" w:styleId="xl90">
    <w:name w:val="xl90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2"/>
      <w:szCs w:val="22"/>
    </w:rPr>
  </w:style>
  <w:style w:type="paragraph" w:customStyle="1" w:styleId="xl91">
    <w:name w:val="xl91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2"/>
      <w:szCs w:val="22"/>
    </w:rPr>
  </w:style>
  <w:style w:type="paragraph" w:customStyle="1" w:styleId="xl97">
    <w:name w:val="xl97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Calibri"/>
      <w:sz w:val="22"/>
      <w:szCs w:val="22"/>
    </w:rPr>
  </w:style>
  <w:style w:type="paragraph" w:customStyle="1" w:styleId="xl100">
    <w:name w:val="xl100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Normalny"/>
    <w:rsid w:val="00C97F13"/>
    <w:pPr>
      <w:shd w:val="clear" w:color="FFFFCC" w:fill="FFEB9C"/>
      <w:spacing w:before="100" w:beforeAutospacing="1" w:after="100" w:afterAutospacing="1" w:line="240" w:lineRule="auto"/>
      <w:jc w:val="left"/>
    </w:pPr>
    <w:rPr>
      <w:rFonts w:ascii="Calibri" w:hAnsi="Calibri" w:cs="Calibri"/>
      <w:color w:val="FF0000"/>
      <w:sz w:val="22"/>
      <w:szCs w:val="22"/>
    </w:rPr>
  </w:style>
  <w:style w:type="paragraph" w:customStyle="1" w:styleId="xl104">
    <w:name w:val="xl104"/>
    <w:basedOn w:val="Normalny"/>
    <w:rsid w:val="00C97F13"/>
    <w:pPr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05">
    <w:name w:val="xl105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Normalny"/>
    <w:rsid w:val="00C97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C97F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6742</Words>
  <Characters>40458</Characters>
  <Application>Microsoft Office Word</Application>
  <DocSecurity>0</DocSecurity>
  <Lines>337</Lines>
  <Paragraphs>94</Paragraphs>
  <ScaleCrop>false</ScaleCrop>
  <Company>ICHB PAN POZNAŃ</Company>
  <LinksUpToDate>false</LinksUpToDate>
  <CharactersWithSpaces>47106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2026-02-17T10:07:00Z</dcterms:created>
  <dcterms:modified xsi:type="dcterms:W3CDTF">2026-02-17T10:12:00Z</dcterms:modified>
</cp:coreProperties>
</file>